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14E" w:rsidRDefault="0090114E" w:rsidP="0090114E">
      <w:pPr>
        <w:ind w:firstLine="226"/>
        <w:rPr>
          <w:rFonts w:cs="David"/>
          <w:rtl/>
        </w:rPr>
      </w:pPr>
      <w:r>
        <w:rPr>
          <w:rFonts w:cs="David" w:hint="cs"/>
          <w:rtl/>
        </w:rPr>
        <w:t>בס"ד</w:t>
      </w:r>
    </w:p>
    <w:p w:rsidR="0090114E" w:rsidRDefault="0090114E" w:rsidP="0090114E">
      <w:pPr>
        <w:ind w:firstLine="226"/>
        <w:rPr>
          <w:rFonts w:cs="David"/>
          <w:rtl/>
        </w:rPr>
      </w:pPr>
    </w:p>
    <w:p w:rsidR="0090114E" w:rsidRPr="0090114E" w:rsidRDefault="0090114E" w:rsidP="0090114E">
      <w:pPr>
        <w:ind w:firstLine="226"/>
        <w:jc w:val="center"/>
        <w:rPr>
          <w:rFonts w:cs="David"/>
          <w:b/>
          <w:bCs/>
          <w:sz w:val="24"/>
          <w:szCs w:val="24"/>
          <w:rtl/>
        </w:rPr>
      </w:pPr>
      <w:r w:rsidRPr="0090114E">
        <w:rPr>
          <w:rFonts w:cs="David" w:hint="cs"/>
          <w:b/>
          <w:bCs/>
          <w:sz w:val="24"/>
          <w:szCs w:val="24"/>
          <w:rtl/>
        </w:rPr>
        <w:t>הנעורים של ישראל (2)</w:t>
      </w:r>
    </w:p>
    <w:p w:rsidR="0090114E" w:rsidRDefault="0090114E" w:rsidP="0090114E">
      <w:pPr>
        <w:ind w:firstLine="226"/>
        <w:rPr>
          <w:rFonts w:cs="David"/>
          <w:rtl/>
        </w:rPr>
      </w:pPr>
    </w:p>
    <w:p w:rsidR="0090114E" w:rsidRPr="0090114E" w:rsidRDefault="0090114E" w:rsidP="0090114E">
      <w:pPr>
        <w:ind w:firstLine="226"/>
        <w:rPr>
          <w:rFonts w:cs="David"/>
          <w:b/>
          <w:bCs/>
          <w:rtl/>
        </w:rPr>
      </w:pPr>
      <w:r>
        <w:rPr>
          <w:rFonts w:cs="David" w:hint="cs"/>
          <w:b/>
          <w:bCs/>
          <w:rtl/>
        </w:rPr>
        <w:t>1</w:t>
      </w:r>
    </w:p>
    <w:p w:rsidR="0090114E" w:rsidRDefault="0090114E" w:rsidP="0090114E">
      <w:pPr>
        <w:ind w:firstLine="226"/>
        <w:rPr>
          <w:rFonts w:cs="David"/>
          <w:rtl/>
        </w:rPr>
      </w:pPr>
      <w:r>
        <w:rPr>
          <w:rFonts w:cs="David" w:hint="cs"/>
          <w:rtl/>
        </w:rPr>
        <w:t xml:space="preserve">איפה, בכל האמור, נמצאים הנעורים? ... נדמה כי הנעורים הם, אם מגדירים אותם על פי הגיל, מצב של חוסר יציבות, מושג חסר משמעות ואפילו מסוכן (אם נזכור את השימוש שעשה בו הפשיזם)... אף על פי כן, הנעורים מושכים ואהובים אצל הזולת. אי אפשר לדבר עליהם בשלילה. כשמבקרים את הנוער, אומרים ש"הנוער </w:t>
      </w:r>
      <w:proofErr w:type="spellStart"/>
      <w:r>
        <w:rPr>
          <w:rFonts w:cs="David" w:hint="cs"/>
          <w:rtl/>
        </w:rPr>
        <w:t>האמיתי</w:t>
      </w:r>
      <w:proofErr w:type="spellEnd"/>
      <w:r>
        <w:rPr>
          <w:rFonts w:cs="David" w:hint="cs"/>
          <w:rtl/>
        </w:rPr>
        <w:t xml:space="preserve">" נמצא הרחק מכאן. משתמשים בנוער כדי לנגח את הנוער. </w:t>
      </w:r>
    </w:p>
    <w:p w:rsidR="0090114E" w:rsidRDefault="0090114E" w:rsidP="0090114E">
      <w:pPr>
        <w:ind w:firstLine="226"/>
        <w:rPr>
          <w:rFonts w:cs="David"/>
          <w:rtl/>
        </w:rPr>
      </w:pPr>
      <w:r>
        <w:rPr>
          <w:rFonts w:cs="David" w:hint="cs"/>
          <w:rtl/>
        </w:rPr>
        <w:t>הטקסט שאני קורא... מודרך על ידי מושג של נעורים פחות דיאלקטי, שפחות מוכן להחליף את חן הנעורים עם האנוכיות, ועוד פחות עם כל מה שחולף באנושות (160)</w:t>
      </w:r>
    </w:p>
    <w:p w:rsidR="0090114E" w:rsidRDefault="0090114E" w:rsidP="0090114E">
      <w:pPr>
        <w:ind w:firstLine="226"/>
        <w:rPr>
          <w:rFonts w:cs="David"/>
          <w:rtl/>
        </w:rPr>
      </w:pPr>
    </w:p>
    <w:p w:rsidR="0090114E" w:rsidRPr="0090114E" w:rsidRDefault="0090114E" w:rsidP="0090114E">
      <w:pPr>
        <w:ind w:firstLine="226"/>
        <w:rPr>
          <w:rFonts w:cs="David"/>
          <w:b/>
          <w:bCs/>
          <w:rtl/>
        </w:rPr>
      </w:pPr>
      <w:r>
        <w:rPr>
          <w:rFonts w:cs="David" w:hint="cs"/>
          <w:b/>
          <w:bCs/>
          <w:rtl/>
        </w:rPr>
        <w:t>2</w:t>
      </w:r>
    </w:p>
    <w:p w:rsidR="0090114E" w:rsidRDefault="0090114E" w:rsidP="0090114E">
      <w:pPr>
        <w:ind w:firstLine="226"/>
        <w:rPr>
          <w:rFonts w:cs="David"/>
          <w:rtl/>
        </w:rPr>
      </w:pPr>
      <w:r>
        <w:rPr>
          <w:rFonts w:cs="David" w:hint="cs"/>
          <w:rtl/>
        </w:rPr>
        <w:t>אתחיל עם סיפור הנמצא במסכת שלנו (בבלי נזיר ד, ב). מדובר שם על צורת קיום אצילה שבה מופיעה התופעה הנקראת נעורים..</w:t>
      </w:r>
    </w:p>
    <w:p w:rsidR="0090114E" w:rsidRPr="0090114E" w:rsidRDefault="0090114E" w:rsidP="0090114E">
      <w:pPr>
        <w:ind w:left="226" w:firstLine="226"/>
        <w:rPr>
          <w:rFonts w:ascii="FrankRuehl" w:hAnsi="FrankRuehl" w:cs="FrankRuehl"/>
          <w:rtl/>
        </w:rPr>
      </w:pPr>
      <w:r w:rsidRPr="0090114E">
        <w:rPr>
          <w:rFonts w:ascii="FrankRuehl" w:hAnsi="FrankRuehl" w:cs="FrankRuehl"/>
          <w:rtl/>
        </w:rPr>
        <w:t xml:space="preserve">אמר שמעון הצדיק: מימי לא אכלתי אשם נזיר טמא חוץ מאדם אחד, שבא אלי מן הדרום יפה </w:t>
      </w:r>
      <w:proofErr w:type="spellStart"/>
      <w:r w:rsidRPr="0090114E">
        <w:rPr>
          <w:rFonts w:ascii="FrankRuehl" w:hAnsi="FrankRuehl" w:cs="FrankRuehl"/>
          <w:rtl/>
        </w:rPr>
        <w:t>עינים</w:t>
      </w:r>
      <w:proofErr w:type="spellEnd"/>
      <w:r w:rsidRPr="0090114E">
        <w:rPr>
          <w:rFonts w:ascii="FrankRuehl" w:hAnsi="FrankRuehl" w:cs="FrankRuehl"/>
          <w:rtl/>
        </w:rPr>
        <w:t xml:space="preserve"> וטוב רואי וקווצותיו סדורות לו תלתלים, אמרתי לו: בני, מה ראית לשחת שער נאה זה? אמר לי: רועה הייתי לאבי בעירי, והלכתי לשאוב מים מן המעיין </w:t>
      </w:r>
      <w:proofErr w:type="spellStart"/>
      <w:r w:rsidRPr="0090114E">
        <w:rPr>
          <w:rFonts w:ascii="FrankRuehl" w:hAnsi="FrankRuehl" w:cs="FrankRuehl"/>
          <w:rtl/>
        </w:rPr>
        <w:t>ונסתכלתי</w:t>
      </w:r>
      <w:proofErr w:type="spellEnd"/>
      <w:r w:rsidRPr="0090114E">
        <w:rPr>
          <w:rFonts w:ascii="FrankRuehl" w:hAnsi="FrankRuehl" w:cs="FrankRuehl"/>
          <w:rtl/>
        </w:rPr>
        <w:t xml:space="preserve"> בבבואה שלי, ופחז יצרי עלי וביקש לטורדני מן העולם, אמרתי לו: ריקה! מפני מה אתה מתגאה בעולם שאינו שלך, שסופך להיות רמה ותולע'? העבודה, שאגלחך לשמי'! עמדתי </w:t>
      </w:r>
      <w:proofErr w:type="spellStart"/>
      <w:r w:rsidRPr="0090114E">
        <w:rPr>
          <w:rFonts w:ascii="FrankRuehl" w:hAnsi="FrankRuehl" w:cs="FrankRuehl"/>
          <w:rtl/>
        </w:rPr>
        <w:t>ונשקתיו</w:t>
      </w:r>
      <w:proofErr w:type="spellEnd"/>
      <w:r w:rsidRPr="0090114E">
        <w:rPr>
          <w:rFonts w:ascii="FrankRuehl" w:hAnsi="FrankRuehl" w:cs="FrankRuehl"/>
          <w:rtl/>
        </w:rPr>
        <w:t xml:space="preserve"> על ראשו, אמרתי לו: כמותך ירבו נזירים בישראל, עליך הכתוב אומר: איש כי יפליא לנדור נדר נזיר </w:t>
      </w:r>
      <w:proofErr w:type="spellStart"/>
      <w:r w:rsidRPr="0090114E">
        <w:rPr>
          <w:rFonts w:ascii="FrankRuehl" w:hAnsi="FrankRuehl" w:cs="FrankRuehl"/>
          <w:rtl/>
        </w:rPr>
        <w:t>להזיר</w:t>
      </w:r>
      <w:proofErr w:type="spellEnd"/>
      <w:r w:rsidRPr="0090114E">
        <w:rPr>
          <w:rFonts w:ascii="FrankRuehl" w:hAnsi="FrankRuehl" w:cs="FrankRuehl"/>
          <w:rtl/>
        </w:rPr>
        <w:t xml:space="preserve"> לה'.</w:t>
      </w:r>
    </w:p>
    <w:p w:rsidR="0090114E" w:rsidRPr="009972A9" w:rsidRDefault="0090114E" w:rsidP="0090114E">
      <w:pPr>
        <w:ind w:firstLine="226"/>
        <w:rPr>
          <w:rFonts w:cs="David"/>
          <w:rtl/>
        </w:rPr>
      </w:pPr>
      <w:r>
        <w:rPr>
          <w:rFonts w:cs="David" w:hint="cs"/>
          <w:rtl/>
        </w:rPr>
        <w:t>בעלי התוספות</w:t>
      </w:r>
      <w:r>
        <w:rPr>
          <w:rFonts w:cs="David"/>
          <w:rtl/>
        </w:rPr>
        <w:tab/>
      </w:r>
      <w:r>
        <w:rPr>
          <w:rFonts w:cs="David" w:hint="cs"/>
          <w:rtl/>
        </w:rPr>
        <w:t xml:space="preserve">מסבירים: "כלומר, שתחילת נדרו לגמרי לשם שמים ולא היה דואג שיתחרט, אע"פ שנטמא"... על פי בעלי התוספות, הטקסט שלנו מגלה את מהות הנזירות: העשייה לשמה; וזאת, לא רק על פי המשמעות המוסרית של המילה, אלא במובן יותר יסודי: דובר כאן על היעדר פנייה, בניגוד למהותו של היש שהיא תמיד מתאמצת בקיומה, בניגוד למודעות העצמית ולשביעות הרצון העצמית... הנזיר המושלם שפגש שמעון הצדיק התנגד להסתכלות הזאת בעצמו: לא רק להיות יפה, אלא לראות את עצמו כיפה. הוא התנגד לנרקיסיזם הזה, לאותה מודעות עצמית שעליה בנויה הפילוסופיה המערבית והמוסר שלנו. אני אומר: </w:t>
      </w:r>
      <w:r>
        <w:rPr>
          <w:rFonts w:cs="David" w:hint="cs"/>
          <w:b/>
          <w:bCs/>
          <w:rtl/>
        </w:rPr>
        <w:t>שלנו</w:t>
      </w:r>
      <w:r>
        <w:rPr>
          <w:rFonts w:cs="David" w:hint="cs"/>
          <w:rtl/>
        </w:rPr>
        <w:t xml:space="preserve"> (162)</w:t>
      </w:r>
    </w:p>
    <w:p w:rsidR="0090114E" w:rsidRDefault="0090114E" w:rsidP="0090114E">
      <w:pPr>
        <w:ind w:firstLine="226"/>
        <w:rPr>
          <w:rFonts w:cs="David"/>
          <w:rtl/>
        </w:rPr>
      </w:pPr>
    </w:p>
    <w:p w:rsidR="00175093" w:rsidRPr="00175093" w:rsidRDefault="00175093" w:rsidP="0090114E">
      <w:pPr>
        <w:ind w:firstLine="226"/>
        <w:rPr>
          <w:rFonts w:cs="David"/>
          <w:b/>
          <w:bCs/>
          <w:rtl/>
        </w:rPr>
      </w:pPr>
      <w:r>
        <w:rPr>
          <w:rFonts w:cs="David" w:hint="cs"/>
          <w:b/>
          <w:bCs/>
          <w:rtl/>
        </w:rPr>
        <w:t>3</w:t>
      </w:r>
    </w:p>
    <w:p w:rsidR="0090114E" w:rsidRPr="0090114E" w:rsidRDefault="0090114E" w:rsidP="0090114E">
      <w:pPr>
        <w:ind w:left="226" w:firstLine="226"/>
        <w:rPr>
          <w:rFonts w:ascii="FrankRuehl" w:hAnsi="FrankRuehl" w:cs="FrankRuehl"/>
          <w:rtl/>
        </w:rPr>
      </w:pPr>
      <w:r w:rsidRPr="0090114E">
        <w:rPr>
          <w:rFonts w:ascii="FrankRuehl" w:hAnsi="FrankRuehl" w:cs="FrankRuehl"/>
          <w:rtl/>
        </w:rPr>
        <w:t xml:space="preserve">מתני'. נזיר היה שמואל, כדברי ר' </w:t>
      </w:r>
      <w:proofErr w:type="spellStart"/>
      <w:r w:rsidRPr="0090114E">
        <w:rPr>
          <w:rFonts w:ascii="FrankRuehl" w:hAnsi="FrankRuehl" w:cs="FrankRuehl"/>
          <w:rtl/>
        </w:rPr>
        <w:t>נהוראי</w:t>
      </w:r>
      <w:proofErr w:type="spellEnd"/>
      <w:r w:rsidRPr="0090114E">
        <w:rPr>
          <w:rFonts w:ascii="FrankRuehl" w:hAnsi="FrankRuehl" w:cs="FrankRuehl"/>
          <w:rtl/>
        </w:rPr>
        <w:t>, שנא': ומורה לא יעלה על ראשו</w:t>
      </w:r>
    </w:p>
    <w:p w:rsidR="0090114E" w:rsidRDefault="0090114E" w:rsidP="0090114E">
      <w:pPr>
        <w:ind w:firstLine="226"/>
        <w:rPr>
          <w:rFonts w:cs="David"/>
          <w:rtl/>
        </w:rPr>
      </w:pPr>
      <w:r>
        <w:rPr>
          <w:rFonts w:cs="David" w:hint="cs"/>
          <w:rtl/>
        </w:rPr>
        <w:t xml:space="preserve">רבי </w:t>
      </w:r>
      <w:proofErr w:type="spellStart"/>
      <w:r>
        <w:rPr>
          <w:rFonts w:cs="David" w:hint="cs"/>
          <w:rtl/>
        </w:rPr>
        <w:t>נהוראי</w:t>
      </w:r>
      <w:proofErr w:type="spellEnd"/>
      <w:r>
        <w:rPr>
          <w:rFonts w:cs="David" w:hint="cs"/>
          <w:rtl/>
        </w:rPr>
        <w:t xml:space="preserve"> סבור ששמואל היה נזיר. מנין? מפני שנאמר "ומורה לא יעלה על ראשו". נזירות מוזרה! </w:t>
      </w:r>
      <w:proofErr w:type="spellStart"/>
      <w:r>
        <w:rPr>
          <w:rFonts w:cs="David" w:hint="cs"/>
          <w:rtl/>
        </w:rPr>
        <w:t>אמא</w:t>
      </w:r>
      <w:proofErr w:type="spellEnd"/>
      <w:r>
        <w:rPr>
          <w:rFonts w:cs="David" w:hint="cs"/>
          <w:rtl/>
        </w:rPr>
        <w:t xml:space="preserve"> של שמואל נדרה במקומו... שמואל עוד לא נולד כשההבטחה ניתנה! אבל </w:t>
      </w:r>
      <w:r>
        <w:rPr>
          <w:rFonts w:cs="David" w:hint="cs"/>
          <w:rtl/>
        </w:rPr>
        <w:t xml:space="preserve">נראה כאילו הנדר של האם מחייב כאילו ההתחייבות האישית, החופשית </w:t>
      </w:r>
      <w:r>
        <w:rPr>
          <w:rFonts w:cs="David"/>
          <w:rtl/>
        </w:rPr>
        <w:t>–</w:t>
      </w:r>
      <w:r>
        <w:rPr>
          <w:rFonts w:cs="David" w:hint="cs"/>
          <w:rtl/>
        </w:rPr>
        <w:t xml:space="preserve"> הערובה לרוחניות במערב הפילוסופי שלנו </w:t>
      </w:r>
      <w:r>
        <w:rPr>
          <w:rFonts w:cs="David"/>
          <w:rtl/>
        </w:rPr>
        <w:t>–</w:t>
      </w:r>
      <w:r>
        <w:rPr>
          <w:rFonts w:cs="David" w:hint="cs"/>
          <w:rtl/>
        </w:rPr>
        <w:t xml:space="preserve"> לא הייתה דרך ההסמכה העליונה של הייעוד. כאילו מעבר לפולחן הנעורים והחידוש... היה יכול להתחיל עוד לפני </w:t>
      </w:r>
      <w:proofErr w:type="spellStart"/>
      <w:r>
        <w:rPr>
          <w:rFonts w:cs="David" w:hint="cs"/>
          <w:rtl/>
        </w:rPr>
        <w:t>היוולדנו</w:t>
      </w:r>
      <w:proofErr w:type="spellEnd"/>
      <w:r>
        <w:rPr>
          <w:rFonts w:cs="David" w:hint="cs"/>
          <w:rtl/>
        </w:rPr>
        <w:t xml:space="preserve"> ייעוד גבוה של מחויבות, בעל ערך פנימי במסורת...</w:t>
      </w:r>
    </w:p>
    <w:p w:rsidR="0090114E" w:rsidRPr="0090114E" w:rsidRDefault="0090114E" w:rsidP="0090114E">
      <w:pPr>
        <w:ind w:left="226" w:firstLine="226"/>
        <w:rPr>
          <w:rFonts w:ascii="FrankRuehl" w:hAnsi="FrankRuehl" w:cs="FrankRuehl"/>
          <w:rtl/>
        </w:rPr>
      </w:pPr>
      <w:r w:rsidRPr="0090114E">
        <w:rPr>
          <w:rFonts w:ascii="FrankRuehl" w:hAnsi="FrankRuehl" w:cs="FrankRuehl"/>
          <w:rtl/>
        </w:rPr>
        <w:t>נאמר בשמשון ומורה ונאמר בשמואל ומורה, מה מורה האמורה בשמשון נזיר, אף מורה האמורה בשמואל נזיר.</w:t>
      </w:r>
    </w:p>
    <w:p w:rsidR="0090114E" w:rsidRDefault="0090114E" w:rsidP="0090114E">
      <w:pPr>
        <w:ind w:firstLine="226"/>
        <w:rPr>
          <w:rFonts w:cs="David"/>
          <w:rtl/>
        </w:rPr>
      </w:pPr>
      <w:r>
        <w:rPr>
          <w:rFonts w:cs="David" w:hint="cs"/>
          <w:rtl/>
        </w:rPr>
        <w:t xml:space="preserve">שמשון היה גם הוא נזיר בלי החלטה אישית. כאן לא אמו נדרה במקומו אלא מלאך ה' </w:t>
      </w:r>
      <w:r>
        <w:rPr>
          <w:rFonts w:cs="David"/>
          <w:rtl/>
        </w:rPr>
        <w:t>–</w:t>
      </w:r>
      <w:r>
        <w:rPr>
          <w:rFonts w:cs="David" w:hint="cs"/>
          <w:rtl/>
        </w:rPr>
        <w:t xml:space="preserve"> הנדר הוא מצוות ה'. שמשון יהיה נזיר על פי רצון ה'. מלאך ה' נודר במקומך, ואתה מחויב! אין שערורייה גדולה מזו עבור התודעה, שבה </w:t>
      </w:r>
      <w:proofErr w:type="spellStart"/>
      <w:r>
        <w:rPr>
          <w:rFonts w:cs="David" w:hint="cs"/>
          <w:rtl/>
        </w:rPr>
        <w:t>הכל</w:t>
      </w:r>
      <w:proofErr w:type="spellEnd"/>
      <w:r>
        <w:rPr>
          <w:rFonts w:cs="David" w:hint="cs"/>
          <w:rtl/>
        </w:rPr>
        <w:t xml:space="preserve"> צריך להתחיל עם מעשה חופשי, כשהמודעות העצמית... היא החירות העליונה...</w:t>
      </w:r>
    </w:p>
    <w:p w:rsidR="0090114E" w:rsidRDefault="0090114E" w:rsidP="0090114E">
      <w:pPr>
        <w:ind w:firstLine="226"/>
        <w:rPr>
          <w:rFonts w:cs="David"/>
          <w:rtl/>
        </w:rPr>
      </w:pPr>
      <w:r>
        <w:rPr>
          <w:rFonts w:cs="David" w:hint="cs"/>
          <w:rtl/>
        </w:rPr>
        <w:t>האם שמואל היה נזיר כמו שמשון? שניהם נועדו לייעוד שלא בחרו בו. והנה, שמשון היה איש צעיר. כל הטרגדיה שלו הייתה טרגדיה של איש צעיר, עם טעויות ואהבות נעורים. ההשוואה בין נשגבות הנזיר לבין גורלו של שמשון, במידה שהוא יכול לשמש כדוגמה של נזיר, מביאה אותנו לחקור יותר את האפשרויות לש הנעורים, ואת מהות הרוחניות. נדמה כי התרחקנו ממשמעות הנזירות לפי שמעון הצדיק. ולכן מובנת התערבותו של ר' יוסי:</w:t>
      </w:r>
    </w:p>
    <w:p w:rsidR="0090114E" w:rsidRPr="0090114E" w:rsidRDefault="0090114E" w:rsidP="0090114E">
      <w:pPr>
        <w:ind w:left="226" w:firstLine="226"/>
        <w:rPr>
          <w:rFonts w:ascii="FrankRuehl" w:hAnsi="FrankRuehl" w:cs="FrankRuehl"/>
          <w:rtl/>
        </w:rPr>
      </w:pPr>
      <w:proofErr w:type="spellStart"/>
      <w:r w:rsidRPr="0090114E">
        <w:rPr>
          <w:rFonts w:ascii="FrankRuehl" w:hAnsi="FrankRuehl" w:cs="FrankRuehl"/>
          <w:rtl/>
        </w:rPr>
        <w:t>א"ר</w:t>
      </w:r>
      <w:proofErr w:type="spellEnd"/>
      <w:r w:rsidRPr="0090114E">
        <w:rPr>
          <w:rFonts w:ascii="FrankRuehl" w:hAnsi="FrankRuehl" w:cs="FrankRuehl"/>
          <w:rtl/>
        </w:rPr>
        <w:t xml:space="preserve"> יוסי: והלא אין מורה אלא של בשר ודם!</w:t>
      </w:r>
    </w:p>
    <w:p w:rsidR="0090114E" w:rsidRDefault="0090114E" w:rsidP="0090114E">
      <w:pPr>
        <w:ind w:firstLine="226"/>
        <w:rPr>
          <w:rFonts w:cs="David"/>
          <w:rtl/>
        </w:rPr>
      </w:pPr>
      <w:r>
        <w:rPr>
          <w:rFonts w:cs="David" w:hint="cs"/>
          <w:rtl/>
        </w:rPr>
        <w:t>לפי ר' יוסי הנזיר הוא אדם שאינו מפחד מאיש, או, ליתר דיוק, שאינו פוחד מהשלטון... הגדרה של נזיר או הגדרה של צעיר? הן מתאחדות בדמותו של שמשון. זו הגדרה של הנוער שלא הוזכרה היום...</w:t>
      </w:r>
    </w:p>
    <w:p w:rsidR="0090114E" w:rsidRDefault="0090114E" w:rsidP="0090114E">
      <w:pPr>
        <w:ind w:firstLine="226"/>
        <w:rPr>
          <w:rFonts w:cs="David"/>
          <w:rtl/>
        </w:rPr>
      </w:pPr>
      <w:r>
        <w:rPr>
          <w:rFonts w:cs="David" w:hint="cs"/>
          <w:rtl/>
        </w:rPr>
        <w:t xml:space="preserve">לצערנו, ר' </w:t>
      </w:r>
      <w:proofErr w:type="spellStart"/>
      <w:r>
        <w:rPr>
          <w:rFonts w:cs="David" w:hint="cs"/>
          <w:rtl/>
        </w:rPr>
        <w:t>נהוראי</w:t>
      </w:r>
      <w:proofErr w:type="spellEnd"/>
      <w:r>
        <w:rPr>
          <w:rFonts w:cs="David" w:hint="cs"/>
          <w:rtl/>
        </w:rPr>
        <w:t xml:space="preserve"> דוחה  את דעת ר' יוסי:</w:t>
      </w:r>
      <w:r>
        <w:rPr>
          <w:rFonts w:cs="David"/>
          <w:rtl/>
        </w:rPr>
        <w:tab/>
      </w:r>
    </w:p>
    <w:p w:rsidR="0090114E" w:rsidRPr="0090114E" w:rsidRDefault="0090114E" w:rsidP="0090114E">
      <w:pPr>
        <w:ind w:left="226" w:firstLine="226"/>
        <w:rPr>
          <w:rFonts w:ascii="FrankRuehl" w:hAnsi="FrankRuehl" w:cs="FrankRuehl"/>
          <w:rtl/>
        </w:rPr>
      </w:pPr>
      <w:r w:rsidRPr="0090114E">
        <w:rPr>
          <w:rFonts w:ascii="FrankRuehl" w:hAnsi="FrankRuehl" w:cs="FrankRuehl"/>
          <w:rtl/>
        </w:rPr>
        <w:t xml:space="preserve">א"ל רבי </w:t>
      </w:r>
      <w:proofErr w:type="spellStart"/>
      <w:r w:rsidRPr="0090114E">
        <w:rPr>
          <w:rFonts w:ascii="FrankRuehl" w:hAnsi="FrankRuehl" w:cs="FrankRuehl"/>
          <w:rtl/>
        </w:rPr>
        <w:t>נהוראי</w:t>
      </w:r>
      <w:proofErr w:type="spellEnd"/>
      <w:r w:rsidRPr="0090114E">
        <w:rPr>
          <w:rFonts w:ascii="FrankRuehl" w:hAnsi="FrankRuehl" w:cs="FrankRuehl"/>
          <w:rtl/>
        </w:rPr>
        <w:t>, והלא כבר נאמר: ויאמר שמואל איך אלך ושמע שאול והרגני, שכבר היה עליו מורא של בשר ודם.</w:t>
      </w:r>
    </w:p>
    <w:p w:rsidR="0090114E" w:rsidRDefault="0090114E" w:rsidP="0090114E">
      <w:pPr>
        <w:ind w:firstLine="226"/>
        <w:rPr>
          <w:rFonts w:cs="David"/>
          <w:rtl/>
        </w:rPr>
      </w:pPr>
      <w:r>
        <w:rPr>
          <w:rFonts w:cs="David" w:hint="cs"/>
          <w:rtl/>
        </w:rPr>
        <w:t xml:space="preserve">לפי ר' </w:t>
      </w:r>
      <w:proofErr w:type="spellStart"/>
      <w:r>
        <w:rPr>
          <w:rFonts w:cs="David" w:hint="cs"/>
          <w:rtl/>
        </w:rPr>
        <w:t>נהוראי</w:t>
      </w:r>
      <w:proofErr w:type="spellEnd"/>
      <w:r>
        <w:rPr>
          <w:rFonts w:cs="David" w:hint="cs"/>
          <w:rtl/>
        </w:rPr>
        <w:t>, הנזירות איננה אומץ ללא גבול, איננה בוז לשלטון... אין להגביל את הנוער לרוח המהפכנית!</w:t>
      </w:r>
    </w:p>
    <w:p w:rsidR="0090114E" w:rsidRDefault="0090114E" w:rsidP="0090114E">
      <w:pPr>
        <w:ind w:firstLine="226"/>
        <w:rPr>
          <w:rFonts w:cs="David"/>
          <w:rtl/>
        </w:rPr>
      </w:pPr>
      <w:r>
        <w:rPr>
          <w:rFonts w:cs="David" w:hint="cs"/>
          <w:rtl/>
        </w:rPr>
        <w:t>בכל זאת, מאוד אהבתי את דברי ר' יוסי... אפשר להניח שהיא מצאה חן בעיני חכמי הגמרא, שיכלו לא להזכיר דעה שכבר נדחתה... [אמנם] אין היגיון בהתנגדות לשלטון  בשם האידיאל, אבל יש בה אומץ לב ואצילות. האם צריך לומר: מפני שהנזיר הוא קדוש לה', הוא לא מפחד מפני איש? או: מפני שהוא לא מפחד מאיש, הוא קדוש לה'? שני המשפטים אינם זהים! באשר לי, אינני מחפש את משמעות המילה "ה' " בשיטה תיאולוגית כלשהי, אלא אנסה להבין אותה מתוך המצב שבו מופיע אדם שבאמת אינו פוחד מאיש.</w:t>
      </w:r>
    </w:p>
    <w:p w:rsidR="0090114E" w:rsidRDefault="0090114E" w:rsidP="0090114E">
      <w:pPr>
        <w:ind w:firstLine="226"/>
        <w:rPr>
          <w:rFonts w:cs="David"/>
          <w:rtl/>
        </w:rPr>
      </w:pPr>
      <w:r>
        <w:rPr>
          <w:rFonts w:cs="David" w:hint="cs"/>
          <w:rtl/>
        </w:rPr>
        <w:t xml:space="preserve">ואף על פי כן, המילה האחרונה היא של ר' </w:t>
      </w:r>
      <w:proofErr w:type="spellStart"/>
      <w:r>
        <w:rPr>
          <w:rFonts w:cs="David" w:hint="cs"/>
          <w:rtl/>
        </w:rPr>
        <w:t>נהוראי</w:t>
      </w:r>
      <w:proofErr w:type="spellEnd"/>
      <w:r>
        <w:rPr>
          <w:rFonts w:cs="David" w:hint="cs"/>
          <w:rtl/>
        </w:rPr>
        <w:t xml:space="preserve">. ייתכן שלא אומץ הלב ולא ההתנגדות לשלטון הם המגדירים את הנזירות ואת הנעורים.. יש גם באומץ ללא חת ובאלימות יסוד של גאווה וקלות ראש... אולי על כך חשב ר' </w:t>
      </w:r>
      <w:proofErr w:type="spellStart"/>
      <w:r>
        <w:rPr>
          <w:rFonts w:cs="David" w:hint="cs"/>
          <w:rtl/>
        </w:rPr>
        <w:t>נהוראי</w:t>
      </w:r>
      <w:proofErr w:type="spellEnd"/>
      <w:r>
        <w:rPr>
          <w:rFonts w:cs="David" w:hint="cs"/>
          <w:rtl/>
        </w:rPr>
        <w:t>, כשהזכיר את הפחד כשהרגיש שמואל כשחשש מנקמת שאול, וכשנזכר שהקב"ה היה שותף לחששו (164-165)</w:t>
      </w:r>
    </w:p>
    <w:p w:rsidR="0090114E" w:rsidRDefault="0090114E" w:rsidP="0090114E">
      <w:pPr>
        <w:ind w:firstLine="226"/>
        <w:rPr>
          <w:rFonts w:cs="David"/>
          <w:rtl/>
        </w:rPr>
      </w:pPr>
    </w:p>
    <w:p w:rsidR="00175093" w:rsidRDefault="0090114E" w:rsidP="0090114E">
      <w:pPr>
        <w:ind w:left="226" w:firstLine="226"/>
        <w:rPr>
          <w:rFonts w:ascii="FrankRuehl" w:hAnsi="FrankRuehl" w:cs="FrankRuehl"/>
          <w:rtl/>
        </w:rPr>
      </w:pPr>
      <w:proofErr w:type="spellStart"/>
      <w:r w:rsidRPr="0090114E">
        <w:rPr>
          <w:rFonts w:ascii="FrankRuehl" w:hAnsi="FrankRuehl" w:cs="FrankRuehl"/>
          <w:rtl/>
        </w:rPr>
        <w:lastRenderedPageBreak/>
        <w:t>גמ</w:t>
      </w:r>
      <w:proofErr w:type="spellEnd"/>
      <w:r w:rsidRPr="0090114E">
        <w:rPr>
          <w:rFonts w:ascii="FrankRuehl" w:hAnsi="FrankRuehl" w:cs="FrankRuehl"/>
          <w:rtl/>
        </w:rPr>
        <w:t xml:space="preserve">'. א"ל רב </w:t>
      </w:r>
      <w:proofErr w:type="spellStart"/>
      <w:r w:rsidRPr="0090114E">
        <w:rPr>
          <w:rFonts w:ascii="FrankRuehl" w:hAnsi="FrankRuehl" w:cs="FrankRuehl"/>
          <w:rtl/>
        </w:rPr>
        <w:t>לחייא</w:t>
      </w:r>
      <w:proofErr w:type="spellEnd"/>
      <w:r w:rsidRPr="0090114E">
        <w:rPr>
          <w:rFonts w:ascii="FrankRuehl" w:hAnsi="FrankRuehl" w:cs="FrankRuehl"/>
          <w:rtl/>
        </w:rPr>
        <w:t xml:space="preserve"> בריה: חטוף </w:t>
      </w:r>
      <w:proofErr w:type="spellStart"/>
      <w:r w:rsidRPr="0090114E">
        <w:rPr>
          <w:rFonts w:ascii="FrankRuehl" w:hAnsi="FrankRuehl" w:cs="FrankRuehl"/>
          <w:rtl/>
        </w:rPr>
        <w:t>ובריך</w:t>
      </w:r>
      <w:proofErr w:type="spellEnd"/>
      <w:r w:rsidRPr="0090114E">
        <w:rPr>
          <w:rFonts w:ascii="FrankRuehl" w:hAnsi="FrankRuehl" w:cs="FrankRuehl"/>
          <w:rtl/>
        </w:rPr>
        <w:t xml:space="preserve">. וכן א"ל רב </w:t>
      </w:r>
      <w:proofErr w:type="spellStart"/>
      <w:r w:rsidRPr="0090114E">
        <w:rPr>
          <w:rFonts w:ascii="FrankRuehl" w:hAnsi="FrankRuehl" w:cs="FrankRuehl"/>
          <w:rtl/>
        </w:rPr>
        <w:t>הונא</w:t>
      </w:r>
      <w:proofErr w:type="spellEnd"/>
      <w:r w:rsidRPr="0090114E">
        <w:rPr>
          <w:rFonts w:ascii="FrankRuehl" w:hAnsi="FrankRuehl" w:cs="FrankRuehl"/>
          <w:rtl/>
        </w:rPr>
        <w:t xml:space="preserve"> לרבה בריה: חטוף </w:t>
      </w:r>
      <w:proofErr w:type="spellStart"/>
      <w:r w:rsidRPr="0090114E">
        <w:rPr>
          <w:rFonts w:ascii="FrankRuehl" w:hAnsi="FrankRuehl" w:cs="FrankRuehl"/>
          <w:rtl/>
        </w:rPr>
        <w:t>ובריך</w:t>
      </w:r>
      <w:proofErr w:type="spellEnd"/>
      <w:r w:rsidRPr="0090114E">
        <w:rPr>
          <w:rFonts w:ascii="FrankRuehl" w:hAnsi="FrankRuehl" w:cs="FrankRuehl"/>
          <w:rtl/>
        </w:rPr>
        <w:t xml:space="preserve">. </w:t>
      </w:r>
    </w:p>
    <w:p w:rsidR="00175093" w:rsidRDefault="0090114E" w:rsidP="0090114E">
      <w:pPr>
        <w:ind w:left="226" w:firstLine="226"/>
        <w:rPr>
          <w:rFonts w:ascii="FrankRuehl" w:hAnsi="FrankRuehl" w:cs="FrankRuehl"/>
          <w:rtl/>
        </w:rPr>
      </w:pPr>
      <w:proofErr w:type="spellStart"/>
      <w:r w:rsidRPr="0090114E">
        <w:rPr>
          <w:rFonts w:ascii="FrankRuehl" w:hAnsi="FrankRuehl" w:cs="FrankRuehl"/>
          <w:rtl/>
        </w:rPr>
        <w:t>למימרא</w:t>
      </w:r>
      <w:proofErr w:type="spellEnd"/>
      <w:r w:rsidRPr="0090114E">
        <w:rPr>
          <w:rFonts w:ascii="FrankRuehl" w:hAnsi="FrankRuehl" w:cs="FrankRuehl"/>
          <w:rtl/>
        </w:rPr>
        <w:t xml:space="preserve">, </w:t>
      </w:r>
      <w:proofErr w:type="spellStart"/>
      <w:r w:rsidRPr="0090114E">
        <w:rPr>
          <w:rFonts w:ascii="FrankRuehl" w:hAnsi="FrankRuehl" w:cs="FrankRuehl"/>
          <w:rtl/>
        </w:rPr>
        <w:t>דמברך</w:t>
      </w:r>
      <w:proofErr w:type="spellEnd"/>
      <w:r w:rsidRPr="0090114E">
        <w:rPr>
          <w:rFonts w:ascii="FrankRuehl" w:hAnsi="FrankRuehl" w:cs="FrankRuehl"/>
          <w:rtl/>
        </w:rPr>
        <w:t xml:space="preserve"> עדיף, </w:t>
      </w:r>
      <w:proofErr w:type="spellStart"/>
      <w:r w:rsidRPr="0090114E">
        <w:rPr>
          <w:rFonts w:ascii="FrankRuehl" w:hAnsi="FrankRuehl" w:cs="FrankRuehl"/>
          <w:rtl/>
        </w:rPr>
        <w:t>והתניא</w:t>
      </w:r>
      <w:proofErr w:type="spellEnd"/>
      <w:r w:rsidRPr="0090114E">
        <w:rPr>
          <w:rFonts w:ascii="FrankRuehl" w:hAnsi="FrankRuehl" w:cs="FrankRuehl"/>
          <w:rtl/>
        </w:rPr>
        <w:t xml:space="preserve">, רבי יוסי אומר: גדול העונה אמן יותר מן המברך, וא"ל רבי </w:t>
      </w:r>
      <w:proofErr w:type="spellStart"/>
      <w:r w:rsidRPr="0090114E">
        <w:rPr>
          <w:rFonts w:ascii="FrankRuehl" w:hAnsi="FrankRuehl" w:cs="FrankRuehl"/>
          <w:rtl/>
        </w:rPr>
        <w:t>נהוראי</w:t>
      </w:r>
      <w:proofErr w:type="spellEnd"/>
      <w:r w:rsidRPr="0090114E">
        <w:rPr>
          <w:rFonts w:ascii="FrankRuehl" w:hAnsi="FrankRuehl" w:cs="FrankRuehl"/>
          <w:rtl/>
        </w:rPr>
        <w:t xml:space="preserve">: השמים! כך הוא, תדע, שהרי </w:t>
      </w:r>
      <w:proofErr w:type="spellStart"/>
      <w:r w:rsidRPr="0090114E">
        <w:rPr>
          <w:rFonts w:ascii="FrankRuehl" w:hAnsi="FrankRuehl" w:cs="FrankRuehl"/>
          <w:rtl/>
        </w:rPr>
        <w:t>גוליירים</w:t>
      </w:r>
      <w:proofErr w:type="spellEnd"/>
      <w:r w:rsidRPr="0090114E">
        <w:rPr>
          <w:rFonts w:ascii="FrankRuehl" w:hAnsi="FrankRuehl" w:cs="FrankRuehl"/>
          <w:rtl/>
        </w:rPr>
        <w:t xml:space="preserve"> </w:t>
      </w:r>
      <w:proofErr w:type="spellStart"/>
      <w:r w:rsidRPr="0090114E">
        <w:rPr>
          <w:rFonts w:ascii="FrankRuehl" w:hAnsi="FrankRuehl" w:cs="FrankRuehl"/>
          <w:rtl/>
        </w:rPr>
        <w:t>מתגרין</w:t>
      </w:r>
      <w:proofErr w:type="spellEnd"/>
      <w:r w:rsidRPr="0090114E">
        <w:rPr>
          <w:rFonts w:ascii="FrankRuehl" w:hAnsi="FrankRuehl" w:cs="FrankRuehl"/>
          <w:rtl/>
        </w:rPr>
        <w:t xml:space="preserve"> במלחמה </w:t>
      </w:r>
      <w:proofErr w:type="spellStart"/>
      <w:r w:rsidRPr="0090114E">
        <w:rPr>
          <w:rFonts w:ascii="FrankRuehl" w:hAnsi="FrankRuehl" w:cs="FrankRuehl"/>
          <w:rtl/>
        </w:rPr>
        <w:t>וגבורים</w:t>
      </w:r>
      <w:proofErr w:type="spellEnd"/>
      <w:r w:rsidRPr="0090114E">
        <w:rPr>
          <w:rFonts w:ascii="FrankRuehl" w:hAnsi="FrankRuehl" w:cs="FrankRuehl"/>
          <w:rtl/>
        </w:rPr>
        <w:t xml:space="preserve"> </w:t>
      </w:r>
      <w:proofErr w:type="spellStart"/>
      <w:r w:rsidRPr="0090114E">
        <w:rPr>
          <w:rFonts w:ascii="FrankRuehl" w:hAnsi="FrankRuehl" w:cs="FrankRuehl"/>
          <w:rtl/>
        </w:rPr>
        <w:t>נוצחין</w:t>
      </w:r>
      <w:proofErr w:type="spellEnd"/>
      <w:r w:rsidRPr="0090114E">
        <w:rPr>
          <w:rFonts w:ascii="FrankRuehl" w:hAnsi="FrankRuehl" w:cs="FrankRuehl"/>
          <w:rtl/>
        </w:rPr>
        <w:t xml:space="preserve">! תנאי היא; </w:t>
      </w:r>
      <w:proofErr w:type="spellStart"/>
      <w:r w:rsidRPr="0090114E">
        <w:rPr>
          <w:rFonts w:ascii="FrankRuehl" w:hAnsi="FrankRuehl" w:cs="FrankRuehl"/>
          <w:rtl/>
        </w:rPr>
        <w:t>דתניא</w:t>
      </w:r>
      <w:proofErr w:type="spellEnd"/>
      <w:r w:rsidRPr="0090114E">
        <w:rPr>
          <w:rFonts w:ascii="FrankRuehl" w:hAnsi="FrankRuehl" w:cs="FrankRuehl"/>
          <w:rtl/>
        </w:rPr>
        <w:t xml:space="preserve">: אחד המברך ואחד העונה אמן במשמע, אלא </w:t>
      </w:r>
      <w:proofErr w:type="spellStart"/>
      <w:r w:rsidRPr="0090114E">
        <w:rPr>
          <w:rFonts w:ascii="FrankRuehl" w:hAnsi="FrankRuehl" w:cs="FrankRuehl"/>
          <w:rtl/>
        </w:rPr>
        <w:t>שממהרין</w:t>
      </w:r>
      <w:proofErr w:type="spellEnd"/>
      <w:r w:rsidRPr="0090114E">
        <w:rPr>
          <w:rFonts w:ascii="FrankRuehl" w:hAnsi="FrankRuehl" w:cs="FrankRuehl"/>
          <w:rtl/>
        </w:rPr>
        <w:t xml:space="preserve"> למברך תחילה. </w:t>
      </w:r>
    </w:p>
    <w:p w:rsidR="00175093" w:rsidRDefault="0090114E" w:rsidP="0090114E">
      <w:pPr>
        <w:ind w:left="226" w:firstLine="226"/>
        <w:rPr>
          <w:rFonts w:ascii="FrankRuehl" w:hAnsi="FrankRuehl" w:cs="FrankRuehl"/>
          <w:rtl/>
        </w:rPr>
      </w:pPr>
      <w:r w:rsidRPr="0090114E">
        <w:rPr>
          <w:rFonts w:ascii="FrankRuehl" w:hAnsi="FrankRuehl" w:cs="FrankRuehl"/>
          <w:rtl/>
        </w:rPr>
        <w:t xml:space="preserve">אמר רבי אלעזר </w:t>
      </w:r>
      <w:proofErr w:type="spellStart"/>
      <w:r w:rsidRPr="0090114E">
        <w:rPr>
          <w:rFonts w:ascii="FrankRuehl" w:hAnsi="FrankRuehl" w:cs="FrankRuehl"/>
          <w:rtl/>
        </w:rPr>
        <w:t>א"ר</w:t>
      </w:r>
      <w:proofErr w:type="spellEnd"/>
      <w:r w:rsidRPr="0090114E">
        <w:rPr>
          <w:rFonts w:ascii="FrankRuehl" w:hAnsi="FrankRuehl" w:cs="FrankRuehl"/>
          <w:rtl/>
        </w:rPr>
        <w:t xml:space="preserve"> </w:t>
      </w:r>
      <w:proofErr w:type="spellStart"/>
      <w:r w:rsidRPr="0090114E">
        <w:rPr>
          <w:rFonts w:ascii="FrankRuehl" w:hAnsi="FrankRuehl" w:cs="FrankRuehl"/>
          <w:rtl/>
        </w:rPr>
        <w:t>חנינא</w:t>
      </w:r>
      <w:proofErr w:type="spellEnd"/>
      <w:r w:rsidRPr="0090114E">
        <w:rPr>
          <w:rFonts w:ascii="FrankRuehl" w:hAnsi="FrankRuehl" w:cs="FrankRuehl"/>
          <w:rtl/>
        </w:rPr>
        <w:t xml:space="preserve">: תלמידי חכמים מרבים שלום בעולם, שנאמר: וכל בניך למודי ה' ורב שלום בניך. </w:t>
      </w:r>
    </w:p>
    <w:p w:rsidR="0090114E" w:rsidRPr="0090114E" w:rsidRDefault="0090114E" w:rsidP="0090114E">
      <w:pPr>
        <w:ind w:left="226" w:firstLine="226"/>
        <w:rPr>
          <w:rFonts w:ascii="FrankRuehl" w:hAnsi="FrankRuehl" w:cs="FrankRuehl"/>
          <w:rtl/>
        </w:rPr>
      </w:pPr>
      <w:r w:rsidRPr="0090114E">
        <w:rPr>
          <w:rFonts w:ascii="FrankRuehl" w:hAnsi="FrankRuehl" w:cs="FrankRuehl"/>
          <w:rtl/>
        </w:rPr>
        <w:t xml:space="preserve">הדרן עלך הכותים אין להם נזירות, </w:t>
      </w:r>
      <w:proofErr w:type="spellStart"/>
      <w:r w:rsidRPr="0090114E">
        <w:rPr>
          <w:rFonts w:ascii="FrankRuehl" w:hAnsi="FrankRuehl" w:cs="FrankRuehl"/>
          <w:rtl/>
        </w:rPr>
        <w:t>וסליקא</w:t>
      </w:r>
      <w:proofErr w:type="spellEnd"/>
      <w:r w:rsidRPr="0090114E">
        <w:rPr>
          <w:rFonts w:ascii="FrankRuehl" w:hAnsi="FrankRuehl" w:cs="FrankRuehl"/>
          <w:rtl/>
        </w:rPr>
        <w:t xml:space="preserve"> לה מסכת נזיר.</w:t>
      </w:r>
    </w:p>
    <w:p w:rsidR="0090114E" w:rsidRDefault="0090114E" w:rsidP="0090114E">
      <w:pPr>
        <w:ind w:firstLine="226"/>
        <w:rPr>
          <w:rFonts w:cs="David"/>
          <w:rtl/>
        </w:rPr>
      </w:pPr>
      <w:r>
        <w:rPr>
          <w:rFonts w:cs="David" w:hint="cs"/>
          <w:rtl/>
        </w:rPr>
        <w:t>אני מגיע לגמרא, שבה מחפשים פירוש למשנה, ואשר עוסקת באופן ברור במשהו שונה. כל הקטע הזה, המסיים את מסכת נזיר, נראה כמעשה ליקוט: תחילת הטקסט שלנו מופיעה במס' ברכות, והסיום משמש גם כסיום לשלוש מסכתות (ברכות, נזיר, יבמות)... האם הגמרא הזו היא מין קישוט, המסיים מסכת הלכתית עם דברי אגדה, כדי שיהיה לנו על מה לחלום, או כדי לעורר בנו מחשבות טובות? אין לדחות קריאה זו; אבל מותר גם לדרוש מעצמנו יותר...</w:t>
      </w:r>
    </w:p>
    <w:p w:rsidR="0090114E" w:rsidRDefault="0090114E" w:rsidP="0090114E">
      <w:pPr>
        <w:ind w:firstLine="226"/>
        <w:rPr>
          <w:rFonts w:cs="David" w:hint="cs"/>
          <w:rtl/>
        </w:rPr>
      </w:pPr>
      <w:r>
        <w:rPr>
          <w:rFonts w:cs="David" w:hint="cs"/>
          <w:rtl/>
        </w:rPr>
        <w:t>שתי בעיות לפנינו: מה פירוש הגמרא? מה הקשר הפנימי בין הגמרא למשנה? קיימת גם בעיה שלישית: מה הקשר בין כל זה לבין הנעורים? הבעיה האחרונה מופנית על מי שבחר את הטקסט הזה כדי לפרשו לפניכם...</w:t>
      </w:r>
    </w:p>
    <w:p w:rsidR="0090114E" w:rsidRDefault="0090114E" w:rsidP="0090114E">
      <w:pPr>
        <w:ind w:firstLine="226"/>
        <w:rPr>
          <w:rFonts w:cs="David"/>
          <w:rtl/>
        </w:rPr>
      </w:pPr>
    </w:p>
    <w:p w:rsidR="0090114E" w:rsidRDefault="0090114E" w:rsidP="0090114E">
      <w:pPr>
        <w:ind w:firstLine="226"/>
        <w:rPr>
          <w:rFonts w:cs="David"/>
          <w:rtl/>
        </w:rPr>
      </w:pPr>
      <w:r>
        <w:rPr>
          <w:rFonts w:cs="David" w:hint="cs"/>
          <w:rtl/>
        </w:rPr>
        <w:t xml:space="preserve">הרב מלמד את בנו: עדיף לברך מאשר לענות אמן לברכת זולתך. הוראה זו של האב לבנו היא כנראה חשובה, שהרי גם רב </w:t>
      </w:r>
      <w:proofErr w:type="spellStart"/>
      <w:r>
        <w:rPr>
          <w:rFonts w:cs="David" w:hint="cs"/>
          <w:rtl/>
        </w:rPr>
        <w:t>הונא</w:t>
      </w:r>
      <w:proofErr w:type="spellEnd"/>
      <w:r>
        <w:rPr>
          <w:rFonts w:cs="David" w:hint="cs"/>
          <w:rtl/>
        </w:rPr>
        <w:t xml:space="preserve"> אומר לבנו: חטוף </w:t>
      </w:r>
      <w:proofErr w:type="spellStart"/>
      <w:r>
        <w:rPr>
          <w:rFonts w:cs="David" w:hint="cs"/>
          <w:rtl/>
        </w:rPr>
        <w:t>ובריך</w:t>
      </w:r>
      <w:proofErr w:type="spellEnd"/>
      <w:r>
        <w:rPr>
          <w:rFonts w:cs="David" w:hint="cs"/>
          <w:rtl/>
        </w:rPr>
        <w:t>...</w:t>
      </w:r>
    </w:p>
    <w:p w:rsidR="0090114E" w:rsidRDefault="0090114E" w:rsidP="0090114E">
      <w:pPr>
        <w:ind w:firstLine="226"/>
        <w:rPr>
          <w:rFonts w:cs="David"/>
          <w:rtl/>
        </w:rPr>
      </w:pPr>
      <w:r>
        <w:rPr>
          <w:rFonts w:cs="David" w:hint="cs"/>
          <w:rtl/>
        </w:rPr>
        <w:t>הברכה היא מעשה בעל חשיבות עליונה.</w:t>
      </w:r>
      <w:r w:rsidR="00175093">
        <w:rPr>
          <w:rFonts w:cs="David" w:hint="cs"/>
          <w:rtl/>
        </w:rPr>
        <w:t>.</w:t>
      </w:r>
      <w:r>
        <w:rPr>
          <w:rFonts w:cs="David" w:hint="cs"/>
          <w:rtl/>
        </w:rPr>
        <w:t xml:space="preserve">. להיות מסוגל לאכול ולשתות </w:t>
      </w:r>
      <w:r>
        <w:rPr>
          <w:rFonts w:cs="David"/>
          <w:rtl/>
        </w:rPr>
        <w:t>–</w:t>
      </w:r>
      <w:r>
        <w:rPr>
          <w:rFonts w:cs="David" w:hint="cs"/>
          <w:rtl/>
        </w:rPr>
        <w:t xml:space="preserve"> זוהי אפשרות פלאית לא פחות מקריעת ים סוף. אנחנו לא מכירים בנס הזה, מפני שאנחנו חיים עכשיו באירופה השופעת כל טוב, ולא בעולם השלישי; ומפני </w:t>
      </w:r>
      <w:proofErr w:type="spellStart"/>
      <w:r>
        <w:rPr>
          <w:rFonts w:cs="David" w:hint="cs"/>
          <w:rtl/>
        </w:rPr>
        <w:t>שזכרוננו</w:t>
      </w:r>
      <w:proofErr w:type="spellEnd"/>
      <w:r>
        <w:rPr>
          <w:rFonts w:cs="David" w:hint="cs"/>
          <w:rtl/>
        </w:rPr>
        <w:t xml:space="preserve"> קצר (כפי ששנות המלחמה ומחנות הריכוז הוכיחו, גם אירופה יכולה לחזור אל העוני למרות כל הישגי התרבות)... אין דבר קשה יותר מאשר להתפרנס! ולכן הפסוק האומר "ואכלת ושבעת וברכת" אינו שיחה דתית אלא הכרת הנס היומיומי, והבעת הכרת הטוב האמורה להתעורר בנשמות.</w:t>
      </w:r>
    </w:p>
    <w:p w:rsidR="0090114E" w:rsidRDefault="0090114E" w:rsidP="0090114E">
      <w:pPr>
        <w:ind w:firstLine="226"/>
        <w:rPr>
          <w:rFonts w:cs="David"/>
          <w:rtl/>
        </w:rPr>
      </w:pPr>
      <w:r>
        <w:rPr>
          <w:rFonts w:cs="David" w:hint="cs"/>
          <w:rtl/>
        </w:rPr>
        <w:t xml:space="preserve">אבל חובת ההודאה מביאה אותנו יותר רחוק. בלשון החכמים, הברכה מזמינה מליצי יושר, מלאכים שיכולים להילחם נגד הרוחות הרעות שעומדות בין המזון לבין בני האדם הרעבים, והמונעות מהם את לחמם... המחסור הוא בעיה מוסרית וחברתית ולא רק בעיה כלכלית. זה מה שהטקסט שלנו מלמד בסיפורים המוזרים שלו... אני מוותר על בעלותי עם אמירת הברכה... הציבור צריך ללכת בעקבות היחידים שמקבלים על עצמם את יוזמת הוויתור על זכויותיהם, כדי שהרעבים יוכלו לאכול. כל הרעיונות האלו של פרנסה ושל מאבק, כל החומרנות הזאת בעקבות חוקי הנזירות </w:t>
      </w:r>
      <w:r>
        <w:rPr>
          <w:rFonts w:cs="David"/>
          <w:rtl/>
        </w:rPr>
        <w:t>–</w:t>
      </w:r>
      <w:r>
        <w:rPr>
          <w:rFonts w:cs="David" w:hint="cs"/>
          <w:rtl/>
        </w:rPr>
        <w:t xml:space="preserve"> כל זה מאוד חשוב.</w:t>
      </w:r>
    </w:p>
    <w:p w:rsidR="0090114E" w:rsidRDefault="0090114E" w:rsidP="0090114E">
      <w:pPr>
        <w:ind w:firstLine="226"/>
        <w:rPr>
          <w:rFonts w:cs="David"/>
          <w:rtl/>
        </w:rPr>
      </w:pPr>
      <w:r>
        <w:rPr>
          <w:rFonts w:cs="David" w:hint="cs"/>
          <w:rtl/>
        </w:rPr>
        <w:t xml:space="preserve">ההשוואה... בין המשנה לגמרא... מלמדת על הצורך בנזירות בעולם </w:t>
      </w:r>
      <w:r>
        <w:rPr>
          <w:rFonts w:cs="David"/>
          <w:rtl/>
        </w:rPr>
        <w:t>–</w:t>
      </w:r>
      <w:r>
        <w:rPr>
          <w:rFonts w:cs="David" w:hint="cs"/>
          <w:rtl/>
        </w:rPr>
        <w:t xml:space="preserve"> תחום של נתינה לשמה </w:t>
      </w:r>
      <w:r>
        <w:rPr>
          <w:rFonts w:cs="David"/>
          <w:rtl/>
        </w:rPr>
        <w:t>–</w:t>
      </w:r>
      <w:r>
        <w:rPr>
          <w:rFonts w:cs="David" w:hint="cs"/>
          <w:rtl/>
        </w:rPr>
        <w:t xml:space="preserve"> כדי שבני האדם יוכלו לאכול. </w:t>
      </w:r>
      <w:bookmarkStart w:id="0" w:name="_GoBack"/>
      <w:bookmarkEnd w:id="0"/>
      <w:r>
        <w:rPr>
          <w:rFonts w:cs="David" w:hint="cs"/>
          <w:rtl/>
        </w:rPr>
        <w:t xml:space="preserve">צריך עלייה רוחנית כדי להאכיל את הרעבים. הנזירות צריכה להיות אפשרית כדי ש"העולם השלישי" יוכל לאכול, כדי שהמערב, למרות השפע שלו, לא יחזור למצב של אנושות לא מפותחת... זו סיבה טובה לקרב את הנזירות לנושא הברכה </w:t>
      </w:r>
      <w:proofErr w:type="spellStart"/>
      <w:r>
        <w:rPr>
          <w:rFonts w:cs="David" w:hint="cs"/>
          <w:rtl/>
        </w:rPr>
        <w:t>ועניית</w:t>
      </w:r>
      <w:proofErr w:type="spellEnd"/>
      <w:r>
        <w:rPr>
          <w:rFonts w:cs="David" w:hint="cs"/>
          <w:rtl/>
        </w:rPr>
        <w:t xml:space="preserve"> האמן. (166-168)</w:t>
      </w:r>
    </w:p>
    <w:p w:rsidR="0090114E" w:rsidRDefault="0090114E" w:rsidP="0090114E">
      <w:pPr>
        <w:ind w:firstLine="226"/>
        <w:rPr>
          <w:rFonts w:cs="David"/>
          <w:rtl/>
        </w:rPr>
      </w:pPr>
    </w:p>
    <w:p w:rsidR="00175093" w:rsidRPr="00175093" w:rsidRDefault="00175093" w:rsidP="0090114E">
      <w:pPr>
        <w:ind w:firstLine="226"/>
        <w:rPr>
          <w:rFonts w:cs="David"/>
          <w:b/>
          <w:bCs/>
          <w:rtl/>
        </w:rPr>
      </w:pPr>
      <w:r>
        <w:rPr>
          <w:rFonts w:cs="David" w:hint="cs"/>
          <w:b/>
          <w:bCs/>
          <w:rtl/>
        </w:rPr>
        <w:t>4</w:t>
      </w:r>
    </w:p>
    <w:p w:rsidR="0090114E" w:rsidRDefault="0090114E" w:rsidP="0090114E">
      <w:pPr>
        <w:ind w:firstLine="226"/>
        <w:rPr>
          <w:rFonts w:cs="David"/>
          <w:rtl/>
        </w:rPr>
      </w:pPr>
      <w:r>
        <w:rPr>
          <w:rFonts w:cs="David" w:hint="cs"/>
          <w:rtl/>
        </w:rPr>
        <w:t xml:space="preserve">נותרה עדיין בעיה אחת: מה יבוא אחרי הקרב?.. כדי לפדות את העולם אל ידי האומץ והוויתור, כדי לפדות אותו על ידי החסד והמאבק </w:t>
      </w:r>
      <w:r>
        <w:rPr>
          <w:rFonts w:cs="David"/>
          <w:rtl/>
        </w:rPr>
        <w:t>–</w:t>
      </w:r>
      <w:r>
        <w:rPr>
          <w:rFonts w:cs="David" w:hint="cs"/>
          <w:rtl/>
        </w:rPr>
        <w:t xml:space="preserve"> האם לא נצטרך להגיע עוד יותר גבוה?...</w:t>
      </w:r>
    </w:p>
    <w:p w:rsidR="0090114E" w:rsidRDefault="0090114E" w:rsidP="0090114E">
      <w:pPr>
        <w:ind w:firstLine="226"/>
        <w:rPr>
          <w:rFonts w:cs="David"/>
          <w:rtl/>
        </w:rPr>
      </w:pPr>
      <w:r>
        <w:rPr>
          <w:rFonts w:cs="David" w:hint="cs"/>
          <w:rtl/>
        </w:rPr>
        <w:t xml:space="preserve">כאן מופיעה הדמות הגבוהה ביותר ביהדות: התלמיד חכם הלומד את התורה, והשופט שלמד את התורה ומקיים אותה... שמואל ושמשון היו שופטים. אנו נוטים לשכוח ששמשון היה שופט; אנחנו זוכרים את הגיבור שעקר את שערי עזה ושהפיל את המון </w:t>
      </w:r>
      <w:proofErr w:type="spellStart"/>
      <w:r>
        <w:rPr>
          <w:rFonts w:cs="David" w:hint="cs"/>
          <w:rtl/>
        </w:rPr>
        <w:t>הפלשתים</w:t>
      </w:r>
      <w:proofErr w:type="spellEnd"/>
      <w:r>
        <w:rPr>
          <w:rFonts w:cs="David" w:hint="cs"/>
          <w:rtl/>
        </w:rPr>
        <w:t xml:space="preserve"> עם לחי החמור. אבל המקרא אומר: הוא שפט את ישראל ארבעים שנה. [בעיני חז"ל], כדי להיות שופט בישראל הוא היה צריך להכיר את התורה שבעל פה. למרות הקדמה זו של המאוחר [=אנכרוניזם]... שמשון היה צריך להיות שותף למחלוקות התנאים, הוא היה צריך להיות תלמיד חכם. מאחורי האומץ והנדיבות של הנעורים נמצאים הנעורים של לומד התורה ושל  השופט. מדוע נעורים?</w:t>
      </w:r>
    </w:p>
    <w:p w:rsidR="0090114E" w:rsidRDefault="0090114E" w:rsidP="0090114E">
      <w:pPr>
        <w:ind w:firstLine="226"/>
        <w:rPr>
          <w:rFonts w:cs="David"/>
          <w:rtl/>
        </w:rPr>
      </w:pPr>
      <w:r>
        <w:rPr>
          <w:rFonts w:cs="David" w:hint="cs"/>
          <w:rtl/>
        </w:rPr>
        <w:t xml:space="preserve">"וכל בניך למודי ה'", בני ישראל, בני ה'. הנעורים שווים למצבו של הילד, ולא משנה מה גיל הילד! הנעורים הם היכולת לקבל את מה שקיים תמיד, ההפך מ"תסביך האב". בני ישראל הם הנעורים </w:t>
      </w:r>
      <w:r>
        <w:rPr>
          <w:rFonts w:cs="David"/>
        </w:rPr>
        <w:t xml:space="preserve">par </w:t>
      </w:r>
      <w:proofErr w:type="spellStart"/>
      <w:r>
        <w:rPr>
          <w:rFonts w:cs="David"/>
        </w:rPr>
        <w:t>execellence</w:t>
      </w:r>
      <w:proofErr w:type="spellEnd"/>
      <w:r>
        <w:rPr>
          <w:rFonts w:cs="David" w:hint="cs"/>
          <w:rtl/>
        </w:rPr>
        <w:t>... הם מחדשים את התורה כשהם מקבלים אותה... להביא שלום לעולם כשבונים אותו אלו הנעורים של הנזירות, אלו הנעורים (169)</w:t>
      </w:r>
    </w:p>
    <w:p w:rsidR="0090114E" w:rsidRDefault="0090114E" w:rsidP="0090114E">
      <w:pPr>
        <w:ind w:firstLine="226"/>
        <w:rPr>
          <w:rFonts w:cs="David"/>
          <w:rtl/>
        </w:rPr>
      </w:pPr>
    </w:p>
    <w:p w:rsidR="00175093" w:rsidRPr="00175093" w:rsidRDefault="00175093" w:rsidP="0090114E">
      <w:pPr>
        <w:ind w:firstLine="226"/>
        <w:rPr>
          <w:rFonts w:cs="David"/>
          <w:b/>
          <w:bCs/>
          <w:rtl/>
        </w:rPr>
      </w:pPr>
      <w:r>
        <w:rPr>
          <w:rFonts w:cs="David" w:hint="cs"/>
          <w:b/>
          <w:bCs/>
          <w:rtl/>
        </w:rPr>
        <w:t>5</w:t>
      </w:r>
    </w:p>
    <w:p w:rsidR="0090114E" w:rsidRDefault="0090114E" w:rsidP="0090114E">
      <w:pPr>
        <w:ind w:firstLine="226"/>
        <w:rPr>
          <w:rFonts w:cs="David" w:hint="cs"/>
        </w:rPr>
      </w:pPr>
      <w:r>
        <w:rPr>
          <w:rFonts w:cs="David" w:hint="cs"/>
          <w:rtl/>
        </w:rPr>
        <w:t xml:space="preserve">שמשון ושמואל "הוקדשו" לפני שיצאו מרחם אמם. שני נזירים אלו לא התחילו את נזירותם על פי החלטתם, אלא על פי מצות ה' או נדר האם. מה זה חשוב! הם התחילו את נזירותם בטרם נולדו. ומכאן הרעיון הנראה נפלא בעיניי (כבר הצעתי אותו בכנס אחר, עם טקסט אחר): דבקותך בטוב מתחילה לפני בחירתך בו. ואכן, כיצד ניתן לבחור בטוב? הטוב הוא טוב בזה שהוא בוחר בך ותופס אותך לפני שהספקת לשאת את עיניך אליו... אנחנו מגיעים בדרך זו לרעיון של הקדשה </w:t>
      </w:r>
      <w:r>
        <w:rPr>
          <w:rFonts w:cs="David"/>
          <w:rtl/>
        </w:rPr>
        <w:t>–</w:t>
      </w:r>
      <w:r>
        <w:rPr>
          <w:rFonts w:cs="David" w:hint="cs"/>
          <w:rtl/>
        </w:rPr>
        <w:t xml:space="preserve"> של נזירות </w:t>
      </w:r>
      <w:r>
        <w:rPr>
          <w:rFonts w:cs="David"/>
          <w:rtl/>
        </w:rPr>
        <w:t>–</w:t>
      </w:r>
      <w:r>
        <w:rPr>
          <w:rFonts w:cs="David" w:hint="cs"/>
          <w:rtl/>
        </w:rPr>
        <w:t xml:space="preserve"> העתיקה יותר מגיל הבחירה. הנזיר המוחלט הוא זקן מחיי עצמו. זקנה נפלאה! אבל הנזיר המוחלט נושא במשך חייו את חותם הנעורים מעבר לכל דמיון, נעורים מלפני הנעורים, נעורים מלפני כל זקנה. עד כמה מקדימים בני ישראל את המאוחר! הנזירות איננה הנעורים של ההתחלה, אלא הנעורים מלפני ההתחלה, מלפני הכניסה אל תוך הזמן ההיסטורי... אלה הנעורים המוחלטים מלפני הזמן של העולם... אלה הנעורים של ישראל (170)</w:t>
      </w:r>
    </w:p>
    <w:p w:rsidR="00D57FFC" w:rsidRPr="0090114E" w:rsidRDefault="00D57FFC"/>
    <w:sectPr w:rsidR="00D57FFC" w:rsidRPr="0090114E" w:rsidSect="0090114E">
      <w:pgSz w:w="11906" w:h="16838"/>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4E"/>
    <w:rsid w:val="00005086"/>
    <w:rsid w:val="00175093"/>
    <w:rsid w:val="0090114E"/>
    <w:rsid w:val="00A428B4"/>
    <w:rsid w:val="00D57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DA0E"/>
  <w15:chartTrackingRefBased/>
  <w15:docId w15:val="{D9AF2667-C730-4006-9E26-1CB35C6D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14E"/>
    <w:pPr>
      <w:bidi/>
      <w:spacing w:after="0"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1401</Words>
  <Characters>7006</Characters>
  <Application>Microsoft Office Word</Application>
  <DocSecurity>0</DocSecurity>
  <Lines>58</Lines>
  <Paragraphs>16</Paragraphs>
  <ScaleCrop>false</ScaleCrop>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יוסי גמליאל</dc:creator>
  <cp:keywords/>
  <dc:description/>
  <cp:lastModifiedBy>יוסי גמליאל</cp:lastModifiedBy>
  <cp:revision>2</cp:revision>
  <dcterms:created xsi:type="dcterms:W3CDTF">2019-04-02T18:34:00Z</dcterms:created>
  <dcterms:modified xsi:type="dcterms:W3CDTF">2019-04-02T18:39:00Z</dcterms:modified>
</cp:coreProperties>
</file>