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BD" w:rsidRDefault="003E55BD" w:rsidP="003E55BD">
      <w:pPr>
        <w:spacing w:after="0"/>
        <w:jc w:val="both"/>
        <w:rPr>
          <w:rFonts w:cs="David" w:hint="cs"/>
          <w:sz w:val="24"/>
          <w:szCs w:val="24"/>
          <w:rtl/>
        </w:rPr>
      </w:pPr>
    </w:p>
    <w:p w:rsidR="003E55BD" w:rsidRPr="003E55BD" w:rsidRDefault="003E55BD" w:rsidP="003E55BD">
      <w:pPr>
        <w:spacing w:after="0"/>
        <w:jc w:val="both"/>
        <w:rPr>
          <w:rFonts w:cs="David" w:hint="cs"/>
          <w:b/>
          <w:bCs/>
          <w:sz w:val="24"/>
          <w:szCs w:val="24"/>
          <w:rtl/>
        </w:rPr>
      </w:pPr>
      <w:r>
        <w:rPr>
          <w:rFonts w:cs="David" w:hint="cs"/>
          <w:b/>
          <w:bCs/>
          <w:sz w:val="24"/>
          <w:szCs w:val="24"/>
          <w:rtl/>
        </w:rPr>
        <w:t xml:space="preserve">הרב שג"ר, זמן ותודעה </w:t>
      </w:r>
      <w:proofErr w:type="spellStart"/>
      <w:r w:rsidRPr="003E55BD">
        <w:rPr>
          <w:rFonts w:cs="David" w:hint="cs"/>
          <w:sz w:val="24"/>
          <w:szCs w:val="24"/>
          <w:rtl/>
        </w:rPr>
        <w:t>זכרון</w:t>
      </w:r>
      <w:proofErr w:type="spellEnd"/>
      <w:r w:rsidRPr="003E55BD">
        <w:rPr>
          <w:rFonts w:cs="David" w:hint="cs"/>
          <w:sz w:val="24"/>
          <w:szCs w:val="24"/>
          <w:rtl/>
        </w:rPr>
        <w:t xml:space="preserve"> ליום ראשון </w:t>
      </w:r>
      <w:proofErr w:type="spellStart"/>
      <w:r w:rsidRPr="003E55BD">
        <w:rPr>
          <w:rFonts w:cs="David" w:hint="cs"/>
          <w:sz w:val="24"/>
          <w:szCs w:val="24"/>
          <w:rtl/>
        </w:rPr>
        <w:t>עמ</w:t>
      </w:r>
      <w:proofErr w:type="spellEnd"/>
      <w:r w:rsidRPr="003E55BD">
        <w:rPr>
          <w:rFonts w:cs="David" w:hint="cs"/>
          <w:sz w:val="24"/>
          <w:szCs w:val="24"/>
          <w:rtl/>
        </w:rPr>
        <w:t>' 108</w:t>
      </w:r>
    </w:p>
    <w:p w:rsidR="003E55BD" w:rsidRPr="003E55BD" w:rsidRDefault="003E55BD" w:rsidP="003E55BD">
      <w:pPr>
        <w:spacing w:after="0"/>
        <w:jc w:val="both"/>
        <w:rPr>
          <w:rFonts w:cs="David"/>
          <w:sz w:val="24"/>
          <w:szCs w:val="24"/>
          <w:rtl/>
        </w:rPr>
      </w:pPr>
      <w:r w:rsidRPr="003E55BD">
        <w:rPr>
          <w:rFonts w:cs="David"/>
          <w:sz w:val="24"/>
          <w:szCs w:val="24"/>
          <w:rtl/>
        </w:rPr>
        <w:t xml:space="preserve">הדת נדבקה אף היא במחלת הזמן </w:t>
      </w:r>
      <w:proofErr w:type="spellStart"/>
      <w:r w:rsidRPr="003E55BD">
        <w:rPr>
          <w:rFonts w:cs="David"/>
          <w:sz w:val="24"/>
          <w:szCs w:val="24"/>
          <w:rtl/>
        </w:rPr>
        <w:t>המכשירני</w:t>
      </w:r>
      <w:proofErr w:type="spellEnd"/>
      <w:r w:rsidRPr="003E55BD">
        <w:rPr>
          <w:rFonts w:cs="David"/>
          <w:sz w:val="24"/>
          <w:szCs w:val="24"/>
          <w:rtl/>
        </w:rPr>
        <w:t xml:space="preserve">. ראיה לכך: ההוכחה הדתית הניצחת </w:t>
      </w:r>
      <w:proofErr w:type="spellStart"/>
      <w:r w:rsidRPr="003E55BD">
        <w:rPr>
          <w:rFonts w:cs="David"/>
          <w:sz w:val="24"/>
          <w:szCs w:val="24"/>
          <w:rtl/>
        </w:rPr>
        <w:t>והפופולרית</w:t>
      </w:r>
      <w:proofErr w:type="spellEnd"/>
      <w:r w:rsidRPr="003E55BD">
        <w:rPr>
          <w:rFonts w:cs="David"/>
          <w:sz w:val="24"/>
          <w:szCs w:val="24"/>
          <w:rtl/>
        </w:rPr>
        <w:t xml:space="preserve"> לתורה מן השמים. לא יתכן, כך מורים דובריה של הדת, שלא תצורף לעולם חוברת הוראות </w:t>
      </w:r>
      <w:r>
        <w:rPr>
          <w:rFonts w:cs="David" w:hint="cs"/>
          <w:sz w:val="24"/>
          <w:szCs w:val="24"/>
          <w:rtl/>
        </w:rPr>
        <w:t>הפעלה</w:t>
      </w:r>
      <w:r w:rsidRPr="003E55BD">
        <w:rPr>
          <w:rFonts w:cs="David"/>
          <w:sz w:val="24"/>
          <w:szCs w:val="24"/>
          <w:rtl/>
        </w:rPr>
        <w:t>, בדומה לכל מכונת כביסה ולו גם הפשוטה ביותר. חוברת ז</w:t>
      </w:r>
      <w:r>
        <w:rPr>
          <w:rFonts w:cs="David"/>
          <w:sz w:val="24"/>
          <w:szCs w:val="24"/>
          <w:rtl/>
        </w:rPr>
        <w:t>ו הינה ללא ספק תורת</w:t>
      </w:r>
      <w:r w:rsidRPr="003E55BD">
        <w:rPr>
          <w:rFonts w:cs="David"/>
          <w:sz w:val="24"/>
          <w:szCs w:val="24"/>
          <w:rtl/>
        </w:rPr>
        <w:t>נו הקדושה. ובכן, העולם כמכונת כביסה, המצוות כלחצני מקלדת, והזמן הוא כמובן זמנה של המכשירנות. עליך לשמור על ההוראות בדיוק</w:t>
      </w:r>
      <w:r>
        <w:rPr>
          <w:rFonts w:cs="David" w:hint="cs"/>
          <w:sz w:val="24"/>
          <w:szCs w:val="24"/>
          <w:rtl/>
        </w:rPr>
        <w:t>;</w:t>
      </w:r>
      <w:r w:rsidRPr="003E55BD">
        <w:rPr>
          <w:rFonts w:cs="David"/>
          <w:sz w:val="24"/>
          <w:szCs w:val="24"/>
          <w:rtl/>
        </w:rPr>
        <w:t xml:space="preserve"> אלמלא כן המכונה לא תפעל, או </w:t>
      </w:r>
      <w:r w:rsidRPr="003E55BD">
        <w:rPr>
          <w:rFonts w:cs="David"/>
          <w:sz w:val="24"/>
          <w:szCs w:val="24"/>
        </w:rPr>
        <w:t>–</w:t>
      </w:r>
      <w:r w:rsidRPr="003E55BD">
        <w:rPr>
          <w:rFonts w:cs="David"/>
          <w:sz w:val="24"/>
          <w:szCs w:val="24"/>
          <w:rtl/>
        </w:rPr>
        <w:t xml:space="preserve"> מה שגרוע מכך </w:t>
      </w:r>
      <w:r w:rsidRPr="003E55BD">
        <w:rPr>
          <w:rFonts w:cs="David"/>
          <w:sz w:val="24"/>
          <w:szCs w:val="24"/>
        </w:rPr>
        <w:t>–</w:t>
      </w:r>
      <w:r w:rsidRPr="003E55BD">
        <w:rPr>
          <w:rFonts w:cs="David"/>
          <w:sz w:val="24"/>
          <w:szCs w:val="24"/>
          <w:rtl/>
        </w:rPr>
        <w:t xml:space="preserve"> היא תתקלקל. וליהודי עצבני, שהטכנולוגיה היא בעיניו מעין שד מפחיד, והחי במתח מתמיד שמא תהיה נזילת שמן מה</w:t>
      </w:r>
      <w:r>
        <w:rPr>
          <w:rFonts w:cs="David"/>
          <w:sz w:val="24"/>
          <w:szCs w:val="24"/>
          <w:rtl/>
        </w:rPr>
        <w:t xml:space="preserve">מנוע, סתימה </w:t>
      </w:r>
      <w:proofErr w:type="spellStart"/>
      <w:r>
        <w:rPr>
          <w:rFonts w:cs="David"/>
          <w:sz w:val="24"/>
          <w:szCs w:val="24"/>
          <w:rtl/>
        </w:rPr>
        <w:t>בקרבורטור</w:t>
      </w:r>
      <w:proofErr w:type="spellEnd"/>
      <w:r>
        <w:rPr>
          <w:rFonts w:cs="David"/>
          <w:sz w:val="24"/>
          <w:szCs w:val="24"/>
          <w:rtl/>
        </w:rPr>
        <w:t>, קצר בפיו</w:t>
      </w:r>
      <w:r>
        <w:rPr>
          <w:rFonts w:cs="David" w:hint="cs"/>
          <w:sz w:val="24"/>
          <w:szCs w:val="24"/>
          <w:rtl/>
        </w:rPr>
        <w:t xml:space="preserve">ז </w:t>
      </w:r>
      <w:r>
        <w:rPr>
          <w:rFonts w:cs="David"/>
          <w:sz w:val="24"/>
          <w:szCs w:val="24"/>
          <w:rtl/>
        </w:rPr>
        <w:t>–</w:t>
      </w:r>
      <w:r w:rsidRPr="003E55BD">
        <w:rPr>
          <w:rFonts w:cs="David"/>
          <w:sz w:val="24"/>
          <w:szCs w:val="24"/>
          <w:rtl/>
        </w:rPr>
        <w:t xml:space="preserve"> הדרך ליראת שמים סלולה ובטוחה. "לצאת ידי חובה" פירושו</w:t>
      </w:r>
      <w:r>
        <w:rPr>
          <w:rFonts w:cs="David"/>
          <w:sz w:val="24"/>
          <w:szCs w:val="24"/>
          <w:rtl/>
        </w:rPr>
        <w:t xml:space="preserve"> להשתחרר מהפחד שמא מכונת</w:t>
      </w:r>
      <w:r>
        <w:rPr>
          <w:rFonts w:cs="David" w:hint="cs"/>
          <w:sz w:val="24"/>
          <w:szCs w:val="24"/>
          <w:rtl/>
        </w:rPr>
        <w:t xml:space="preserve"> </w:t>
      </w:r>
      <w:r w:rsidRPr="003E55BD">
        <w:rPr>
          <w:rFonts w:cs="David"/>
          <w:sz w:val="24"/>
          <w:szCs w:val="24"/>
          <w:rtl/>
        </w:rPr>
        <w:t>העולם לא תפעל, שמא יהיו קצרים, נזי</w:t>
      </w:r>
      <w:r>
        <w:rPr>
          <w:rFonts w:cs="David"/>
          <w:sz w:val="24"/>
          <w:szCs w:val="24"/>
          <w:rtl/>
        </w:rPr>
        <w:t xml:space="preserve">לות וסתימות. האובססיה הדתית לשלמות מוחלטת </w:t>
      </w:r>
      <w:proofErr w:type="spellStart"/>
      <w:r>
        <w:rPr>
          <w:rFonts w:cs="David"/>
          <w:sz w:val="24"/>
          <w:szCs w:val="24"/>
          <w:rtl/>
        </w:rPr>
        <w:t>ולבטחון</w:t>
      </w:r>
      <w:proofErr w:type="spellEnd"/>
      <w:r>
        <w:rPr>
          <w:rFonts w:cs="David"/>
          <w:sz w:val="24"/>
          <w:szCs w:val="24"/>
          <w:rtl/>
        </w:rPr>
        <w:t xml:space="preserve"> אי</w:t>
      </w:r>
      <w:r>
        <w:rPr>
          <w:rFonts w:cs="David" w:hint="cs"/>
          <w:sz w:val="24"/>
          <w:szCs w:val="24"/>
          <w:rtl/>
        </w:rPr>
        <w:t>נ</w:t>
      </w:r>
      <w:r w:rsidRPr="003E55BD">
        <w:rPr>
          <w:rFonts w:cs="David"/>
          <w:sz w:val="24"/>
          <w:szCs w:val="24"/>
          <w:rtl/>
        </w:rPr>
        <w:t>סופי, מצעידה פחדים אלו ליראת שמים גמורה.</w:t>
      </w:r>
    </w:p>
    <w:p w:rsidR="003E55BD" w:rsidRDefault="003E55BD" w:rsidP="003E55BD">
      <w:pPr>
        <w:spacing w:after="0"/>
        <w:jc w:val="both"/>
        <w:rPr>
          <w:rFonts w:cs="David" w:hint="cs"/>
          <w:sz w:val="24"/>
          <w:szCs w:val="24"/>
          <w:rtl/>
        </w:rPr>
      </w:pPr>
      <w:r w:rsidRPr="003E55BD">
        <w:rPr>
          <w:rFonts w:cs="David"/>
          <w:sz w:val="24"/>
          <w:szCs w:val="24"/>
          <w:rtl/>
        </w:rPr>
        <w:t xml:space="preserve">אך </w:t>
      </w:r>
      <w:r>
        <w:rPr>
          <w:rFonts w:cs="David" w:hint="cs"/>
          <w:sz w:val="24"/>
          <w:szCs w:val="24"/>
          <w:rtl/>
        </w:rPr>
        <w:t xml:space="preserve">אין לזלזל </w:t>
      </w:r>
      <w:r w:rsidRPr="003E55BD">
        <w:rPr>
          <w:rFonts w:cs="David"/>
          <w:sz w:val="24"/>
          <w:szCs w:val="24"/>
          <w:rtl/>
        </w:rPr>
        <w:t>בכך. יש בכך גם אפשרות לתהליך עמוק של קתרזיס, השתלבות עם סדר העולם (כדברי המהר"ל: התורה היא סדר העולם), שיבה להרמוניה האבודה. ומי אמר שהבורג במכונה מאושר פחות מהפרח בהרי יהודה?</w:t>
      </w:r>
    </w:p>
    <w:p w:rsidR="00CE68D4" w:rsidRDefault="00CE68D4" w:rsidP="003E55BD">
      <w:pPr>
        <w:spacing w:after="0"/>
        <w:jc w:val="both"/>
        <w:rPr>
          <w:rFonts w:cs="David" w:hint="cs"/>
          <w:sz w:val="24"/>
          <w:szCs w:val="24"/>
          <w:rtl/>
        </w:rPr>
      </w:pPr>
    </w:p>
    <w:p w:rsidR="002C1EA0" w:rsidRDefault="002C1EA0" w:rsidP="003E55BD">
      <w:pPr>
        <w:spacing w:after="0"/>
        <w:jc w:val="both"/>
        <w:rPr>
          <w:rFonts w:cs="David" w:hint="cs"/>
          <w:sz w:val="24"/>
          <w:szCs w:val="24"/>
          <w:rtl/>
        </w:rPr>
      </w:pPr>
    </w:p>
    <w:p w:rsidR="00CE68D4" w:rsidRPr="00CE68D4" w:rsidRDefault="00CE68D4" w:rsidP="003E55BD">
      <w:pPr>
        <w:spacing w:after="0"/>
        <w:jc w:val="both"/>
        <w:rPr>
          <w:rFonts w:cs="David" w:hint="cs"/>
          <w:b/>
          <w:bCs/>
          <w:sz w:val="24"/>
          <w:szCs w:val="24"/>
          <w:rtl/>
        </w:rPr>
      </w:pPr>
      <w:r w:rsidRPr="00CE68D4">
        <w:rPr>
          <w:rFonts w:cs="David" w:hint="cs"/>
          <w:b/>
          <w:bCs/>
          <w:sz w:val="24"/>
          <w:szCs w:val="24"/>
          <w:rtl/>
        </w:rPr>
        <w:t>כוזרי, מאמר שני סימן נ</w:t>
      </w:r>
    </w:p>
    <w:p w:rsidR="00CE68D4" w:rsidRDefault="00CE68D4" w:rsidP="003E55BD">
      <w:pPr>
        <w:spacing w:after="0"/>
        <w:jc w:val="both"/>
        <w:rPr>
          <w:rFonts w:cs="David" w:hint="cs"/>
          <w:sz w:val="24"/>
          <w:szCs w:val="24"/>
          <w:rtl/>
        </w:rPr>
      </w:pPr>
      <w:r w:rsidRPr="00CE68D4">
        <w:rPr>
          <w:rFonts w:cs="David" w:hint="cs"/>
          <w:sz w:val="24"/>
          <w:szCs w:val="24"/>
          <w:rtl/>
        </w:rPr>
        <w:t>ולכן</w:t>
      </w:r>
      <w:r w:rsidRPr="00CE68D4">
        <w:rPr>
          <w:rFonts w:cs="David"/>
          <w:sz w:val="24"/>
          <w:szCs w:val="24"/>
          <w:rtl/>
        </w:rPr>
        <w:t xml:space="preserve"> </w:t>
      </w:r>
      <w:r w:rsidRPr="00CE68D4">
        <w:rPr>
          <w:rFonts w:cs="David" w:hint="cs"/>
          <w:sz w:val="24"/>
          <w:szCs w:val="24"/>
          <w:rtl/>
        </w:rPr>
        <w:t>נקרא</w:t>
      </w:r>
      <w:r w:rsidRPr="00CE68D4">
        <w:rPr>
          <w:rFonts w:cs="David"/>
          <w:sz w:val="24"/>
          <w:szCs w:val="24"/>
          <w:rtl/>
        </w:rPr>
        <w:t xml:space="preserve"> </w:t>
      </w:r>
      <w:r w:rsidRPr="00CE68D4">
        <w:rPr>
          <w:rFonts w:cs="David" w:hint="cs"/>
          <w:sz w:val="24"/>
          <w:szCs w:val="24"/>
          <w:rtl/>
        </w:rPr>
        <w:t>האלוה</w:t>
      </w:r>
      <w:r w:rsidRPr="00CE68D4">
        <w:rPr>
          <w:rFonts w:cs="David"/>
          <w:sz w:val="24"/>
          <w:szCs w:val="24"/>
          <w:rtl/>
        </w:rPr>
        <w:t xml:space="preserve"> </w:t>
      </w:r>
      <w:proofErr w:type="spellStart"/>
      <w:r w:rsidRPr="00CE68D4">
        <w:rPr>
          <w:rFonts w:cs="David" w:hint="cs"/>
          <w:sz w:val="24"/>
          <w:szCs w:val="24"/>
          <w:rtl/>
        </w:rPr>
        <w:t>אלהי</w:t>
      </w:r>
      <w:proofErr w:type="spellEnd"/>
      <w:r w:rsidRPr="00CE68D4">
        <w:rPr>
          <w:rFonts w:cs="David"/>
          <w:sz w:val="24"/>
          <w:szCs w:val="24"/>
          <w:rtl/>
        </w:rPr>
        <w:t xml:space="preserve"> </w:t>
      </w:r>
      <w:r w:rsidRPr="00CE68D4">
        <w:rPr>
          <w:rFonts w:cs="David" w:hint="cs"/>
          <w:sz w:val="24"/>
          <w:szCs w:val="24"/>
          <w:rtl/>
        </w:rPr>
        <w:t>אברהם</w:t>
      </w:r>
      <w:r w:rsidRPr="00CE68D4">
        <w:rPr>
          <w:rFonts w:cs="David"/>
          <w:sz w:val="24"/>
          <w:szCs w:val="24"/>
          <w:rtl/>
        </w:rPr>
        <w:t xml:space="preserve"> </w:t>
      </w:r>
      <w:proofErr w:type="spellStart"/>
      <w:r w:rsidRPr="00CE68D4">
        <w:rPr>
          <w:rFonts w:cs="David" w:hint="cs"/>
          <w:sz w:val="24"/>
          <w:szCs w:val="24"/>
          <w:rtl/>
        </w:rPr>
        <w:t>ואלהי</w:t>
      </w:r>
      <w:proofErr w:type="spellEnd"/>
      <w:r w:rsidRPr="00CE68D4">
        <w:rPr>
          <w:rFonts w:cs="David"/>
          <w:sz w:val="24"/>
          <w:szCs w:val="24"/>
          <w:rtl/>
        </w:rPr>
        <w:t xml:space="preserve"> </w:t>
      </w:r>
      <w:r w:rsidRPr="00CE68D4">
        <w:rPr>
          <w:rFonts w:cs="David" w:hint="cs"/>
          <w:sz w:val="24"/>
          <w:szCs w:val="24"/>
          <w:rtl/>
        </w:rPr>
        <w:t>הארץ</w:t>
      </w:r>
      <w:r>
        <w:rPr>
          <w:rFonts w:cs="David" w:hint="cs"/>
          <w:sz w:val="24"/>
          <w:szCs w:val="24"/>
          <w:rtl/>
        </w:rPr>
        <w:t>,</w:t>
      </w:r>
      <w:r w:rsidRPr="00CE68D4">
        <w:rPr>
          <w:rFonts w:cs="David"/>
          <w:sz w:val="24"/>
          <w:szCs w:val="24"/>
          <w:rtl/>
        </w:rPr>
        <w:t xml:space="preserve"> </w:t>
      </w:r>
      <w:r w:rsidRPr="00CE68D4">
        <w:rPr>
          <w:rFonts w:cs="David" w:hint="cs"/>
          <w:sz w:val="24"/>
          <w:szCs w:val="24"/>
          <w:rtl/>
        </w:rPr>
        <w:t>כמו</w:t>
      </w:r>
      <w:r w:rsidRPr="00CE68D4">
        <w:rPr>
          <w:rFonts w:cs="David"/>
          <w:sz w:val="24"/>
          <w:szCs w:val="24"/>
          <w:rtl/>
        </w:rPr>
        <w:t xml:space="preserve"> </w:t>
      </w:r>
      <w:r w:rsidRPr="00CE68D4">
        <w:rPr>
          <w:rFonts w:cs="David" w:hint="cs"/>
          <w:sz w:val="24"/>
          <w:szCs w:val="24"/>
          <w:rtl/>
        </w:rPr>
        <w:t>שנקרא</w:t>
      </w:r>
      <w:r w:rsidRPr="00CE68D4">
        <w:rPr>
          <w:rFonts w:cs="David"/>
          <w:sz w:val="24"/>
          <w:szCs w:val="24"/>
          <w:rtl/>
        </w:rPr>
        <w:t xml:space="preserve"> </w:t>
      </w:r>
      <w:r w:rsidRPr="00CE68D4">
        <w:rPr>
          <w:rFonts w:cs="David" w:hint="cs"/>
          <w:sz w:val="24"/>
          <w:szCs w:val="24"/>
          <w:rtl/>
        </w:rPr>
        <w:t>יושב</w:t>
      </w:r>
      <w:r w:rsidRPr="00CE68D4">
        <w:rPr>
          <w:rFonts w:cs="David"/>
          <w:sz w:val="24"/>
          <w:szCs w:val="24"/>
          <w:rtl/>
        </w:rPr>
        <w:t xml:space="preserve"> </w:t>
      </w:r>
      <w:r w:rsidRPr="00CE68D4">
        <w:rPr>
          <w:rFonts w:cs="David" w:hint="cs"/>
          <w:sz w:val="24"/>
          <w:szCs w:val="24"/>
          <w:rtl/>
        </w:rPr>
        <w:t>הכרובים</w:t>
      </w:r>
      <w:r w:rsidRPr="00CE68D4">
        <w:rPr>
          <w:rFonts w:cs="David"/>
          <w:sz w:val="24"/>
          <w:szCs w:val="24"/>
          <w:rtl/>
        </w:rPr>
        <w:t xml:space="preserve"> </w:t>
      </w:r>
      <w:r w:rsidRPr="00CE68D4">
        <w:rPr>
          <w:rFonts w:cs="David" w:hint="cs"/>
          <w:sz w:val="24"/>
          <w:szCs w:val="24"/>
          <w:rtl/>
        </w:rPr>
        <w:t>ויושב</w:t>
      </w:r>
      <w:r w:rsidRPr="00CE68D4">
        <w:rPr>
          <w:rFonts w:cs="David"/>
          <w:sz w:val="24"/>
          <w:szCs w:val="24"/>
          <w:rtl/>
        </w:rPr>
        <w:t xml:space="preserve"> </w:t>
      </w:r>
      <w:r w:rsidRPr="00CE68D4">
        <w:rPr>
          <w:rFonts w:cs="David" w:hint="cs"/>
          <w:sz w:val="24"/>
          <w:szCs w:val="24"/>
          <w:rtl/>
        </w:rPr>
        <w:t>ציון</w:t>
      </w:r>
      <w:r w:rsidRPr="00CE68D4">
        <w:rPr>
          <w:rFonts w:cs="David"/>
          <w:sz w:val="24"/>
          <w:szCs w:val="24"/>
          <w:rtl/>
        </w:rPr>
        <w:t xml:space="preserve"> </w:t>
      </w:r>
      <w:r w:rsidRPr="00CE68D4">
        <w:rPr>
          <w:rFonts w:cs="David" w:hint="cs"/>
          <w:sz w:val="24"/>
          <w:szCs w:val="24"/>
          <w:rtl/>
        </w:rPr>
        <w:t>ושוכן</w:t>
      </w:r>
      <w:r w:rsidRPr="00CE68D4">
        <w:rPr>
          <w:rFonts w:cs="David"/>
          <w:sz w:val="24"/>
          <w:szCs w:val="24"/>
          <w:rtl/>
        </w:rPr>
        <w:t xml:space="preserve"> </w:t>
      </w:r>
      <w:r w:rsidRPr="00CE68D4">
        <w:rPr>
          <w:rFonts w:cs="David" w:hint="cs"/>
          <w:sz w:val="24"/>
          <w:szCs w:val="24"/>
          <w:rtl/>
        </w:rPr>
        <w:t>ירושלים</w:t>
      </w:r>
      <w:r>
        <w:rPr>
          <w:rFonts w:cs="David" w:hint="cs"/>
          <w:sz w:val="24"/>
          <w:szCs w:val="24"/>
          <w:rtl/>
        </w:rPr>
        <w:t>,</w:t>
      </w:r>
      <w:r w:rsidRPr="00CE68D4">
        <w:rPr>
          <w:rFonts w:cs="David"/>
          <w:sz w:val="24"/>
          <w:szCs w:val="24"/>
          <w:rtl/>
        </w:rPr>
        <w:t xml:space="preserve"> </w:t>
      </w:r>
      <w:r w:rsidRPr="00CE68D4">
        <w:rPr>
          <w:rFonts w:cs="David" w:hint="cs"/>
          <w:sz w:val="24"/>
          <w:szCs w:val="24"/>
          <w:rtl/>
        </w:rPr>
        <w:t>בהיות</w:t>
      </w:r>
      <w:r w:rsidRPr="00CE68D4">
        <w:rPr>
          <w:rFonts w:cs="David"/>
          <w:sz w:val="24"/>
          <w:szCs w:val="24"/>
          <w:rtl/>
        </w:rPr>
        <w:t xml:space="preserve"> </w:t>
      </w:r>
      <w:r w:rsidRPr="00CE68D4">
        <w:rPr>
          <w:rFonts w:cs="David" w:hint="cs"/>
          <w:sz w:val="24"/>
          <w:szCs w:val="24"/>
          <w:rtl/>
        </w:rPr>
        <w:t>המקומות</w:t>
      </w:r>
      <w:r w:rsidRPr="00CE68D4">
        <w:rPr>
          <w:rFonts w:cs="David"/>
          <w:sz w:val="24"/>
          <w:szCs w:val="24"/>
          <w:rtl/>
        </w:rPr>
        <w:t xml:space="preserve"> </w:t>
      </w:r>
      <w:r w:rsidRPr="00CE68D4">
        <w:rPr>
          <w:rFonts w:cs="David" w:hint="cs"/>
          <w:sz w:val="24"/>
          <w:szCs w:val="24"/>
          <w:rtl/>
        </w:rPr>
        <w:t>האלה</w:t>
      </w:r>
      <w:r w:rsidRPr="00CE68D4">
        <w:rPr>
          <w:rFonts w:cs="David"/>
          <w:sz w:val="24"/>
          <w:szCs w:val="24"/>
          <w:rtl/>
        </w:rPr>
        <w:t xml:space="preserve"> </w:t>
      </w:r>
      <w:r w:rsidRPr="00CE68D4">
        <w:rPr>
          <w:rFonts w:cs="David" w:hint="cs"/>
          <w:sz w:val="24"/>
          <w:szCs w:val="24"/>
          <w:rtl/>
        </w:rPr>
        <w:t>דומים</w:t>
      </w:r>
      <w:r w:rsidRPr="00CE68D4">
        <w:rPr>
          <w:rFonts w:cs="David"/>
          <w:sz w:val="24"/>
          <w:szCs w:val="24"/>
          <w:rtl/>
        </w:rPr>
        <w:t xml:space="preserve"> </w:t>
      </w:r>
      <w:r w:rsidRPr="00CE68D4">
        <w:rPr>
          <w:rFonts w:cs="David" w:hint="cs"/>
          <w:sz w:val="24"/>
          <w:szCs w:val="24"/>
          <w:rtl/>
        </w:rPr>
        <w:t>לשמים</w:t>
      </w:r>
      <w:r w:rsidRPr="00CE68D4">
        <w:rPr>
          <w:rFonts w:cs="David"/>
          <w:sz w:val="24"/>
          <w:szCs w:val="24"/>
          <w:rtl/>
        </w:rPr>
        <w:t xml:space="preserve"> </w:t>
      </w:r>
      <w:r w:rsidRPr="00CE68D4">
        <w:rPr>
          <w:rFonts w:cs="David" w:hint="cs"/>
          <w:sz w:val="24"/>
          <w:szCs w:val="24"/>
          <w:rtl/>
        </w:rPr>
        <w:t>אשר</w:t>
      </w:r>
      <w:r w:rsidRPr="00CE68D4">
        <w:rPr>
          <w:rFonts w:cs="David"/>
          <w:sz w:val="24"/>
          <w:szCs w:val="24"/>
          <w:rtl/>
        </w:rPr>
        <w:t xml:space="preserve"> </w:t>
      </w:r>
      <w:r w:rsidRPr="00CE68D4">
        <w:rPr>
          <w:rFonts w:cs="David" w:hint="cs"/>
          <w:sz w:val="24"/>
          <w:szCs w:val="24"/>
          <w:rtl/>
        </w:rPr>
        <w:t>נאמר</w:t>
      </w:r>
      <w:r w:rsidRPr="00CE68D4">
        <w:rPr>
          <w:rFonts w:cs="David"/>
          <w:sz w:val="24"/>
          <w:szCs w:val="24"/>
          <w:rtl/>
        </w:rPr>
        <w:t xml:space="preserve"> </w:t>
      </w:r>
      <w:r w:rsidRPr="00CE68D4">
        <w:rPr>
          <w:rFonts w:cs="David" w:hint="cs"/>
          <w:sz w:val="24"/>
          <w:szCs w:val="24"/>
          <w:rtl/>
        </w:rPr>
        <w:t>בהם</w:t>
      </w:r>
      <w:r w:rsidRPr="00CE68D4">
        <w:rPr>
          <w:rFonts w:cs="David"/>
          <w:sz w:val="24"/>
          <w:szCs w:val="24"/>
          <w:rtl/>
        </w:rPr>
        <w:t xml:space="preserve"> </w:t>
      </w:r>
      <w:r w:rsidRPr="00CE68D4">
        <w:rPr>
          <w:rFonts w:cs="David" w:hint="cs"/>
          <w:sz w:val="24"/>
          <w:szCs w:val="24"/>
          <w:rtl/>
        </w:rPr>
        <w:t>הישבי</w:t>
      </w:r>
      <w:r w:rsidRPr="00CE68D4">
        <w:rPr>
          <w:rFonts w:cs="David"/>
          <w:sz w:val="24"/>
          <w:szCs w:val="24"/>
          <w:rtl/>
        </w:rPr>
        <w:t xml:space="preserve"> </w:t>
      </w:r>
      <w:r w:rsidRPr="00CE68D4">
        <w:rPr>
          <w:rFonts w:cs="David" w:hint="cs"/>
          <w:sz w:val="24"/>
          <w:szCs w:val="24"/>
          <w:rtl/>
        </w:rPr>
        <w:t>בשמים</w:t>
      </w:r>
      <w:r>
        <w:rPr>
          <w:rFonts w:cs="David" w:hint="cs"/>
          <w:sz w:val="24"/>
          <w:szCs w:val="24"/>
          <w:rtl/>
        </w:rPr>
        <w:t>.</w:t>
      </w:r>
      <w:r w:rsidRPr="00CE68D4">
        <w:rPr>
          <w:rFonts w:cs="David"/>
          <w:sz w:val="24"/>
          <w:szCs w:val="24"/>
          <w:rtl/>
        </w:rPr>
        <w:t xml:space="preserve"> </w:t>
      </w:r>
      <w:r w:rsidRPr="00CE68D4">
        <w:rPr>
          <w:rFonts w:cs="David" w:hint="cs"/>
          <w:sz w:val="24"/>
          <w:szCs w:val="24"/>
          <w:rtl/>
        </w:rPr>
        <w:t>כי</w:t>
      </w:r>
      <w:r w:rsidRPr="00CE68D4">
        <w:rPr>
          <w:rFonts w:cs="David"/>
          <w:sz w:val="24"/>
          <w:szCs w:val="24"/>
          <w:rtl/>
        </w:rPr>
        <w:t xml:space="preserve"> </w:t>
      </w:r>
      <w:r w:rsidRPr="00CE68D4">
        <w:rPr>
          <w:rFonts w:cs="David" w:hint="cs"/>
          <w:sz w:val="24"/>
          <w:szCs w:val="24"/>
          <w:rtl/>
        </w:rPr>
        <w:t>במקומות</w:t>
      </w:r>
      <w:r w:rsidRPr="00CE68D4">
        <w:rPr>
          <w:rFonts w:cs="David"/>
          <w:sz w:val="24"/>
          <w:szCs w:val="24"/>
          <w:rtl/>
        </w:rPr>
        <w:t xml:space="preserve"> </w:t>
      </w:r>
      <w:r w:rsidRPr="00CE68D4">
        <w:rPr>
          <w:rFonts w:cs="David" w:hint="cs"/>
          <w:sz w:val="24"/>
          <w:szCs w:val="24"/>
          <w:rtl/>
        </w:rPr>
        <w:t>ההם</w:t>
      </w:r>
      <w:r w:rsidRPr="00CE68D4">
        <w:rPr>
          <w:rFonts w:cs="David"/>
          <w:sz w:val="24"/>
          <w:szCs w:val="24"/>
          <w:rtl/>
        </w:rPr>
        <w:t xml:space="preserve"> </w:t>
      </w:r>
      <w:r w:rsidRPr="00CE68D4">
        <w:rPr>
          <w:rFonts w:cs="David" w:hint="cs"/>
          <w:sz w:val="24"/>
          <w:szCs w:val="24"/>
          <w:rtl/>
        </w:rPr>
        <w:t>נגלה</w:t>
      </w:r>
      <w:r w:rsidRPr="00CE68D4">
        <w:rPr>
          <w:rFonts w:cs="David"/>
          <w:sz w:val="24"/>
          <w:szCs w:val="24"/>
          <w:rtl/>
        </w:rPr>
        <w:t xml:space="preserve"> </w:t>
      </w:r>
      <w:r w:rsidRPr="00CE68D4">
        <w:rPr>
          <w:rFonts w:cs="David" w:hint="cs"/>
          <w:sz w:val="24"/>
          <w:szCs w:val="24"/>
          <w:rtl/>
        </w:rPr>
        <w:t>אורו</w:t>
      </w:r>
      <w:r w:rsidRPr="00CE68D4">
        <w:rPr>
          <w:rFonts w:cs="David"/>
          <w:sz w:val="24"/>
          <w:szCs w:val="24"/>
          <w:rtl/>
        </w:rPr>
        <w:t xml:space="preserve"> </w:t>
      </w:r>
      <w:r w:rsidRPr="00CE68D4">
        <w:rPr>
          <w:rFonts w:cs="David" w:hint="cs"/>
          <w:sz w:val="24"/>
          <w:szCs w:val="24"/>
          <w:rtl/>
        </w:rPr>
        <w:t>ככל</w:t>
      </w:r>
      <w:r w:rsidRPr="00CE68D4">
        <w:rPr>
          <w:rFonts w:cs="David"/>
          <w:sz w:val="24"/>
          <w:szCs w:val="24"/>
          <w:rtl/>
        </w:rPr>
        <w:t xml:space="preserve"> </w:t>
      </w:r>
      <w:r w:rsidRPr="00CE68D4">
        <w:rPr>
          <w:rFonts w:cs="David" w:hint="cs"/>
          <w:sz w:val="24"/>
          <w:szCs w:val="24"/>
          <w:rtl/>
        </w:rPr>
        <w:t>אשר</w:t>
      </w:r>
      <w:r w:rsidRPr="00CE68D4">
        <w:rPr>
          <w:rFonts w:cs="David"/>
          <w:sz w:val="24"/>
          <w:szCs w:val="24"/>
          <w:rtl/>
        </w:rPr>
        <w:t xml:space="preserve"> </w:t>
      </w:r>
      <w:r w:rsidRPr="00CE68D4">
        <w:rPr>
          <w:rFonts w:cs="David" w:hint="cs"/>
          <w:sz w:val="24"/>
          <w:szCs w:val="24"/>
          <w:rtl/>
        </w:rPr>
        <w:t>נגלה</w:t>
      </w:r>
      <w:r w:rsidRPr="00CE68D4">
        <w:rPr>
          <w:rFonts w:cs="David"/>
          <w:sz w:val="24"/>
          <w:szCs w:val="24"/>
          <w:rtl/>
        </w:rPr>
        <w:t xml:space="preserve"> </w:t>
      </w:r>
      <w:r w:rsidRPr="00CE68D4">
        <w:rPr>
          <w:rFonts w:cs="David" w:hint="cs"/>
          <w:sz w:val="24"/>
          <w:szCs w:val="24"/>
          <w:rtl/>
        </w:rPr>
        <w:t>בשמים</w:t>
      </w:r>
      <w:r>
        <w:rPr>
          <w:rFonts w:cs="David" w:hint="cs"/>
          <w:sz w:val="24"/>
          <w:szCs w:val="24"/>
          <w:rtl/>
        </w:rPr>
        <w:t>,</w:t>
      </w:r>
      <w:r w:rsidRPr="00CE68D4">
        <w:rPr>
          <w:rFonts w:cs="David"/>
          <w:sz w:val="24"/>
          <w:szCs w:val="24"/>
          <w:rtl/>
        </w:rPr>
        <w:t xml:space="preserve"> </w:t>
      </w:r>
      <w:r w:rsidRPr="00CE68D4">
        <w:rPr>
          <w:rFonts w:cs="David" w:hint="cs"/>
          <w:sz w:val="24"/>
          <w:szCs w:val="24"/>
          <w:rtl/>
        </w:rPr>
        <w:t>אך</w:t>
      </w:r>
      <w:r w:rsidRPr="00CE68D4">
        <w:rPr>
          <w:rFonts w:cs="David"/>
          <w:sz w:val="24"/>
          <w:szCs w:val="24"/>
          <w:rtl/>
        </w:rPr>
        <w:t xml:space="preserve"> </w:t>
      </w:r>
      <w:r w:rsidRPr="00CE68D4">
        <w:rPr>
          <w:rFonts w:cs="David" w:hint="cs"/>
          <w:sz w:val="24"/>
          <w:szCs w:val="24"/>
          <w:rtl/>
        </w:rPr>
        <w:t>פה</w:t>
      </w:r>
      <w:r w:rsidRPr="00CE68D4">
        <w:rPr>
          <w:rFonts w:cs="David"/>
          <w:sz w:val="24"/>
          <w:szCs w:val="24"/>
          <w:rtl/>
        </w:rPr>
        <w:t xml:space="preserve"> </w:t>
      </w:r>
      <w:r w:rsidRPr="00CE68D4">
        <w:rPr>
          <w:rFonts w:cs="David" w:hint="cs"/>
          <w:sz w:val="24"/>
          <w:szCs w:val="24"/>
          <w:rtl/>
        </w:rPr>
        <w:t>בא</w:t>
      </w:r>
      <w:r w:rsidRPr="00CE68D4">
        <w:rPr>
          <w:rFonts w:cs="David"/>
          <w:sz w:val="24"/>
          <w:szCs w:val="24"/>
          <w:rtl/>
        </w:rPr>
        <w:t xml:space="preserve"> </w:t>
      </w:r>
      <w:r w:rsidRPr="00CE68D4">
        <w:rPr>
          <w:rFonts w:cs="David" w:hint="cs"/>
          <w:sz w:val="24"/>
          <w:szCs w:val="24"/>
          <w:rtl/>
        </w:rPr>
        <w:t>הגלוי</w:t>
      </w:r>
      <w:r w:rsidRPr="00CE68D4">
        <w:rPr>
          <w:rFonts w:cs="David"/>
          <w:sz w:val="24"/>
          <w:szCs w:val="24"/>
          <w:rtl/>
        </w:rPr>
        <w:t xml:space="preserve"> </w:t>
      </w:r>
      <w:r w:rsidRPr="00CE68D4">
        <w:rPr>
          <w:rFonts w:cs="David" w:hint="cs"/>
          <w:sz w:val="24"/>
          <w:szCs w:val="24"/>
          <w:rtl/>
        </w:rPr>
        <w:t>על</w:t>
      </w:r>
      <w:r w:rsidRPr="00CE68D4">
        <w:rPr>
          <w:rFonts w:cs="David"/>
          <w:sz w:val="24"/>
          <w:szCs w:val="24"/>
          <w:rtl/>
        </w:rPr>
        <w:t xml:space="preserve"> </w:t>
      </w:r>
      <w:r w:rsidRPr="00CE68D4">
        <w:rPr>
          <w:rFonts w:cs="David" w:hint="cs"/>
          <w:sz w:val="24"/>
          <w:szCs w:val="24"/>
          <w:rtl/>
        </w:rPr>
        <w:t>ידי</w:t>
      </w:r>
      <w:r w:rsidRPr="00CE68D4">
        <w:rPr>
          <w:rFonts w:cs="David"/>
          <w:sz w:val="24"/>
          <w:szCs w:val="24"/>
          <w:rtl/>
        </w:rPr>
        <w:t xml:space="preserve"> </w:t>
      </w:r>
      <w:r w:rsidRPr="00CE68D4">
        <w:rPr>
          <w:rFonts w:cs="David" w:hint="cs"/>
          <w:sz w:val="24"/>
          <w:szCs w:val="24"/>
          <w:rtl/>
        </w:rPr>
        <w:t>אנשים</w:t>
      </w:r>
      <w:r w:rsidRPr="00CE68D4">
        <w:rPr>
          <w:rFonts w:cs="David"/>
          <w:sz w:val="24"/>
          <w:szCs w:val="24"/>
          <w:rtl/>
        </w:rPr>
        <w:t xml:space="preserve"> </w:t>
      </w:r>
      <w:r w:rsidRPr="00CE68D4">
        <w:rPr>
          <w:rFonts w:cs="David" w:hint="cs"/>
          <w:sz w:val="24"/>
          <w:szCs w:val="24"/>
          <w:rtl/>
        </w:rPr>
        <w:t>שנמצאו</w:t>
      </w:r>
      <w:r w:rsidRPr="00CE68D4">
        <w:rPr>
          <w:rFonts w:cs="David"/>
          <w:sz w:val="24"/>
          <w:szCs w:val="24"/>
          <w:rtl/>
        </w:rPr>
        <w:t xml:space="preserve"> </w:t>
      </w:r>
      <w:r w:rsidRPr="00CE68D4">
        <w:rPr>
          <w:rFonts w:cs="David" w:hint="cs"/>
          <w:sz w:val="24"/>
          <w:szCs w:val="24"/>
          <w:rtl/>
        </w:rPr>
        <w:t>ראויים</w:t>
      </w:r>
      <w:r w:rsidRPr="00CE68D4">
        <w:rPr>
          <w:rFonts w:cs="David"/>
          <w:sz w:val="24"/>
          <w:szCs w:val="24"/>
          <w:rtl/>
        </w:rPr>
        <w:t xml:space="preserve"> </w:t>
      </w:r>
      <w:r w:rsidRPr="00CE68D4">
        <w:rPr>
          <w:rFonts w:cs="David" w:hint="cs"/>
          <w:sz w:val="24"/>
          <w:szCs w:val="24"/>
          <w:rtl/>
        </w:rPr>
        <w:t>לקבל</w:t>
      </w:r>
      <w:r w:rsidRPr="00CE68D4">
        <w:rPr>
          <w:rFonts w:cs="David"/>
          <w:sz w:val="24"/>
          <w:szCs w:val="24"/>
          <w:rtl/>
        </w:rPr>
        <w:t xml:space="preserve"> </w:t>
      </w:r>
      <w:r w:rsidRPr="00CE68D4">
        <w:rPr>
          <w:rFonts w:cs="David" w:hint="cs"/>
          <w:sz w:val="24"/>
          <w:szCs w:val="24"/>
          <w:rtl/>
        </w:rPr>
        <w:t>את</w:t>
      </w:r>
      <w:r w:rsidRPr="00CE68D4">
        <w:rPr>
          <w:rFonts w:cs="David"/>
          <w:sz w:val="24"/>
          <w:szCs w:val="24"/>
          <w:rtl/>
        </w:rPr>
        <w:t xml:space="preserve"> </w:t>
      </w:r>
      <w:r w:rsidRPr="00CE68D4">
        <w:rPr>
          <w:rFonts w:cs="David" w:hint="cs"/>
          <w:sz w:val="24"/>
          <w:szCs w:val="24"/>
          <w:rtl/>
        </w:rPr>
        <w:t>האור</w:t>
      </w:r>
      <w:r w:rsidRPr="00CE68D4">
        <w:rPr>
          <w:rFonts w:cs="David"/>
          <w:sz w:val="24"/>
          <w:szCs w:val="24"/>
          <w:rtl/>
        </w:rPr>
        <w:t xml:space="preserve"> </w:t>
      </w:r>
      <w:r w:rsidRPr="00CE68D4">
        <w:rPr>
          <w:rFonts w:cs="David" w:hint="cs"/>
          <w:sz w:val="24"/>
          <w:szCs w:val="24"/>
          <w:rtl/>
        </w:rPr>
        <w:t>ההוא</w:t>
      </w:r>
      <w:r w:rsidRPr="00CE68D4">
        <w:rPr>
          <w:rFonts w:cs="David"/>
          <w:sz w:val="24"/>
          <w:szCs w:val="24"/>
          <w:rtl/>
        </w:rPr>
        <w:t xml:space="preserve"> </w:t>
      </w:r>
      <w:r w:rsidRPr="00CE68D4">
        <w:rPr>
          <w:rFonts w:cs="David" w:hint="cs"/>
          <w:sz w:val="24"/>
          <w:szCs w:val="24"/>
          <w:rtl/>
        </w:rPr>
        <w:t>אשר</w:t>
      </w:r>
      <w:r w:rsidRPr="00CE68D4">
        <w:rPr>
          <w:rFonts w:cs="David"/>
          <w:sz w:val="24"/>
          <w:szCs w:val="24"/>
          <w:rtl/>
        </w:rPr>
        <w:t xml:space="preserve"> </w:t>
      </w:r>
      <w:r w:rsidRPr="00CE68D4">
        <w:rPr>
          <w:rFonts w:cs="David" w:hint="cs"/>
          <w:sz w:val="24"/>
          <w:szCs w:val="24"/>
          <w:rtl/>
        </w:rPr>
        <w:t>שפע</w:t>
      </w:r>
      <w:r w:rsidRPr="00CE68D4">
        <w:rPr>
          <w:rFonts w:cs="David"/>
          <w:sz w:val="24"/>
          <w:szCs w:val="24"/>
          <w:rtl/>
        </w:rPr>
        <w:t xml:space="preserve"> </w:t>
      </w:r>
      <w:r w:rsidRPr="00CE68D4">
        <w:rPr>
          <w:rFonts w:cs="David" w:hint="cs"/>
          <w:sz w:val="24"/>
          <w:szCs w:val="24"/>
          <w:rtl/>
        </w:rPr>
        <w:t>עליהם</w:t>
      </w:r>
      <w:r w:rsidRPr="00CE68D4">
        <w:rPr>
          <w:rFonts w:cs="David"/>
          <w:sz w:val="24"/>
          <w:szCs w:val="24"/>
          <w:rtl/>
        </w:rPr>
        <w:t xml:space="preserve"> </w:t>
      </w:r>
      <w:r w:rsidRPr="00CE68D4">
        <w:rPr>
          <w:rFonts w:cs="David" w:hint="cs"/>
          <w:sz w:val="24"/>
          <w:szCs w:val="24"/>
          <w:rtl/>
        </w:rPr>
        <w:t>מאת</w:t>
      </w:r>
      <w:r w:rsidRPr="00CE68D4">
        <w:rPr>
          <w:rFonts w:cs="David"/>
          <w:sz w:val="24"/>
          <w:szCs w:val="24"/>
          <w:rtl/>
        </w:rPr>
        <w:t xml:space="preserve"> </w:t>
      </w:r>
      <w:r w:rsidRPr="00CE68D4">
        <w:rPr>
          <w:rFonts w:cs="David" w:hint="cs"/>
          <w:sz w:val="24"/>
          <w:szCs w:val="24"/>
          <w:rtl/>
        </w:rPr>
        <w:t>האלוה</w:t>
      </w:r>
      <w:r>
        <w:rPr>
          <w:rFonts w:cs="David" w:hint="cs"/>
          <w:sz w:val="24"/>
          <w:szCs w:val="24"/>
          <w:rtl/>
        </w:rPr>
        <w:t>.</w:t>
      </w:r>
      <w:r w:rsidRPr="00CE68D4">
        <w:rPr>
          <w:rFonts w:cs="David"/>
          <w:sz w:val="24"/>
          <w:szCs w:val="24"/>
          <w:rtl/>
        </w:rPr>
        <w:t xml:space="preserve"> </w:t>
      </w:r>
      <w:r w:rsidRPr="00CE68D4">
        <w:rPr>
          <w:rFonts w:cs="David" w:hint="cs"/>
          <w:sz w:val="24"/>
          <w:szCs w:val="24"/>
          <w:rtl/>
        </w:rPr>
        <w:t>לשפע</w:t>
      </w:r>
      <w:r w:rsidRPr="00CE68D4">
        <w:rPr>
          <w:rFonts w:cs="David"/>
          <w:sz w:val="24"/>
          <w:szCs w:val="24"/>
          <w:rtl/>
        </w:rPr>
        <w:t xml:space="preserve"> </w:t>
      </w:r>
      <w:r w:rsidRPr="00CE68D4">
        <w:rPr>
          <w:rFonts w:cs="David" w:hint="cs"/>
          <w:sz w:val="24"/>
          <w:szCs w:val="24"/>
          <w:rtl/>
        </w:rPr>
        <w:t>זה</w:t>
      </w:r>
      <w:r w:rsidRPr="00CE68D4">
        <w:rPr>
          <w:rFonts w:cs="David"/>
          <w:sz w:val="24"/>
          <w:szCs w:val="24"/>
          <w:rtl/>
        </w:rPr>
        <w:t xml:space="preserve"> </w:t>
      </w:r>
      <w:r w:rsidRPr="00CE68D4">
        <w:rPr>
          <w:rFonts w:cs="David" w:hint="cs"/>
          <w:sz w:val="24"/>
          <w:szCs w:val="24"/>
          <w:rtl/>
        </w:rPr>
        <w:t>יקרא</w:t>
      </w:r>
      <w:r w:rsidRPr="00CE68D4">
        <w:rPr>
          <w:rFonts w:cs="David"/>
          <w:sz w:val="24"/>
          <w:szCs w:val="24"/>
          <w:rtl/>
        </w:rPr>
        <w:t xml:space="preserve"> </w:t>
      </w:r>
      <w:r w:rsidRPr="00CE68D4">
        <w:rPr>
          <w:rFonts w:cs="David" w:hint="cs"/>
          <w:sz w:val="24"/>
          <w:szCs w:val="24"/>
          <w:rtl/>
        </w:rPr>
        <w:t>אהבה</w:t>
      </w:r>
      <w:r>
        <w:rPr>
          <w:rFonts w:cs="David" w:hint="cs"/>
          <w:sz w:val="24"/>
          <w:szCs w:val="24"/>
          <w:rtl/>
        </w:rPr>
        <w:t>,</w:t>
      </w:r>
      <w:r w:rsidRPr="00CE68D4">
        <w:rPr>
          <w:rFonts w:cs="David"/>
          <w:sz w:val="24"/>
          <w:szCs w:val="24"/>
          <w:rtl/>
        </w:rPr>
        <w:t xml:space="preserve"> </w:t>
      </w:r>
      <w:r w:rsidRPr="00CE68D4">
        <w:rPr>
          <w:rFonts w:cs="David" w:hint="cs"/>
          <w:sz w:val="24"/>
          <w:szCs w:val="24"/>
          <w:rtl/>
        </w:rPr>
        <w:t>ובאהבה</w:t>
      </w:r>
      <w:r w:rsidRPr="00CE68D4">
        <w:rPr>
          <w:rFonts w:cs="David"/>
          <w:sz w:val="24"/>
          <w:szCs w:val="24"/>
          <w:rtl/>
        </w:rPr>
        <w:t xml:space="preserve"> </w:t>
      </w:r>
      <w:r w:rsidRPr="00CE68D4">
        <w:rPr>
          <w:rFonts w:cs="David" w:hint="cs"/>
          <w:sz w:val="24"/>
          <w:szCs w:val="24"/>
          <w:rtl/>
        </w:rPr>
        <w:t>זו</w:t>
      </w:r>
      <w:r w:rsidRPr="00CE68D4">
        <w:rPr>
          <w:rFonts w:cs="David"/>
          <w:sz w:val="24"/>
          <w:szCs w:val="24"/>
          <w:rtl/>
        </w:rPr>
        <w:t xml:space="preserve"> </w:t>
      </w:r>
      <w:proofErr w:type="spellStart"/>
      <w:r w:rsidRPr="00CE68D4">
        <w:rPr>
          <w:rFonts w:cs="David" w:hint="cs"/>
          <w:sz w:val="24"/>
          <w:szCs w:val="24"/>
          <w:rtl/>
        </w:rPr>
        <w:t>נצטוינו</w:t>
      </w:r>
      <w:proofErr w:type="spellEnd"/>
      <w:r w:rsidRPr="00CE68D4">
        <w:rPr>
          <w:rFonts w:cs="David"/>
          <w:sz w:val="24"/>
          <w:szCs w:val="24"/>
          <w:rtl/>
        </w:rPr>
        <w:t xml:space="preserve"> </w:t>
      </w:r>
      <w:r w:rsidRPr="00CE68D4">
        <w:rPr>
          <w:rFonts w:cs="David" w:hint="cs"/>
          <w:sz w:val="24"/>
          <w:szCs w:val="24"/>
          <w:rtl/>
        </w:rPr>
        <w:t>להאמין</w:t>
      </w:r>
      <w:r w:rsidRPr="00CE68D4">
        <w:rPr>
          <w:rFonts w:cs="David"/>
          <w:sz w:val="24"/>
          <w:szCs w:val="24"/>
          <w:rtl/>
        </w:rPr>
        <w:t xml:space="preserve"> </w:t>
      </w:r>
      <w:r w:rsidRPr="00CE68D4">
        <w:rPr>
          <w:rFonts w:cs="David" w:hint="cs"/>
          <w:sz w:val="24"/>
          <w:szCs w:val="24"/>
          <w:rtl/>
        </w:rPr>
        <w:t>ועליה</w:t>
      </w:r>
      <w:r w:rsidRPr="00CE68D4">
        <w:rPr>
          <w:rFonts w:cs="David"/>
          <w:sz w:val="24"/>
          <w:szCs w:val="24"/>
          <w:rtl/>
        </w:rPr>
        <w:t xml:space="preserve"> </w:t>
      </w:r>
      <w:r w:rsidRPr="00CE68D4">
        <w:rPr>
          <w:rFonts w:cs="David" w:hint="cs"/>
          <w:sz w:val="24"/>
          <w:szCs w:val="24"/>
          <w:rtl/>
        </w:rPr>
        <w:t>אנו</w:t>
      </w:r>
      <w:r w:rsidRPr="00CE68D4">
        <w:rPr>
          <w:rFonts w:cs="David"/>
          <w:sz w:val="24"/>
          <w:szCs w:val="24"/>
          <w:rtl/>
        </w:rPr>
        <w:t xml:space="preserve"> </w:t>
      </w:r>
      <w:r w:rsidRPr="00CE68D4">
        <w:rPr>
          <w:rFonts w:cs="David" w:hint="cs"/>
          <w:sz w:val="24"/>
          <w:szCs w:val="24"/>
          <w:rtl/>
        </w:rPr>
        <w:t>מודים</w:t>
      </w:r>
      <w:r w:rsidRPr="00CE68D4">
        <w:rPr>
          <w:rFonts w:cs="David"/>
          <w:sz w:val="24"/>
          <w:szCs w:val="24"/>
          <w:rtl/>
        </w:rPr>
        <w:t xml:space="preserve"> </w:t>
      </w:r>
      <w:r w:rsidRPr="00CE68D4">
        <w:rPr>
          <w:rFonts w:cs="David" w:hint="cs"/>
          <w:sz w:val="24"/>
          <w:szCs w:val="24"/>
          <w:rtl/>
        </w:rPr>
        <w:t>ומשבחים</w:t>
      </w:r>
      <w:r w:rsidRPr="00CE68D4">
        <w:rPr>
          <w:rFonts w:cs="David"/>
          <w:sz w:val="24"/>
          <w:szCs w:val="24"/>
          <w:rtl/>
        </w:rPr>
        <w:t xml:space="preserve"> </w:t>
      </w:r>
      <w:r w:rsidRPr="00CE68D4">
        <w:rPr>
          <w:rFonts w:cs="David" w:hint="cs"/>
          <w:sz w:val="24"/>
          <w:szCs w:val="24"/>
          <w:rtl/>
        </w:rPr>
        <w:t>בברכת</w:t>
      </w:r>
      <w:r w:rsidRPr="00CE68D4">
        <w:rPr>
          <w:rFonts w:cs="David"/>
          <w:sz w:val="24"/>
          <w:szCs w:val="24"/>
          <w:rtl/>
        </w:rPr>
        <w:t xml:space="preserve"> </w:t>
      </w:r>
      <w:r w:rsidRPr="00CE68D4">
        <w:rPr>
          <w:rFonts w:cs="David" w:hint="cs"/>
          <w:sz w:val="24"/>
          <w:szCs w:val="24"/>
          <w:rtl/>
        </w:rPr>
        <w:t>אהבת</w:t>
      </w:r>
      <w:r w:rsidRPr="00CE68D4">
        <w:rPr>
          <w:rFonts w:cs="David"/>
          <w:sz w:val="24"/>
          <w:szCs w:val="24"/>
          <w:rtl/>
        </w:rPr>
        <w:t xml:space="preserve"> </w:t>
      </w:r>
      <w:r w:rsidRPr="00CE68D4">
        <w:rPr>
          <w:rFonts w:cs="David" w:hint="cs"/>
          <w:sz w:val="24"/>
          <w:szCs w:val="24"/>
          <w:rtl/>
        </w:rPr>
        <w:t>עולם</w:t>
      </w:r>
      <w:r w:rsidRPr="00CE68D4">
        <w:rPr>
          <w:rFonts w:cs="David"/>
          <w:sz w:val="24"/>
          <w:szCs w:val="24"/>
          <w:rtl/>
        </w:rPr>
        <w:t xml:space="preserve"> </w:t>
      </w:r>
      <w:r w:rsidRPr="00CE68D4">
        <w:rPr>
          <w:rFonts w:cs="David" w:hint="cs"/>
          <w:sz w:val="24"/>
          <w:szCs w:val="24"/>
          <w:rtl/>
        </w:rPr>
        <w:t>אהבתנו</w:t>
      </w:r>
      <w:r>
        <w:rPr>
          <w:rFonts w:cs="David" w:hint="cs"/>
          <w:sz w:val="24"/>
          <w:szCs w:val="24"/>
          <w:rtl/>
        </w:rPr>
        <w:t>.</w:t>
      </w:r>
    </w:p>
    <w:p w:rsidR="00CE68D4" w:rsidRDefault="00CE68D4" w:rsidP="003E55BD">
      <w:pPr>
        <w:spacing w:after="0"/>
        <w:jc w:val="both"/>
        <w:rPr>
          <w:rFonts w:cs="David" w:hint="cs"/>
          <w:sz w:val="24"/>
          <w:szCs w:val="24"/>
          <w:rtl/>
        </w:rPr>
      </w:pPr>
    </w:p>
    <w:p w:rsidR="00CE68D4" w:rsidRDefault="00CE68D4" w:rsidP="003E55BD">
      <w:pPr>
        <w:spacing w:after="0"/>
        <w:jc w:val="both"/>
        <w:rPr>
          <w:rFonts w:cs="David" w:hint="cs"/>
          <w:sz w:val="24"/>
          <w:szCs w:val="24"/>
          <w:rtl/>
        </w:rPr>
      </w:pPr>
    </w:p>
    <w:p w:rsidR="002C1EA0" w:rsidRPr="003E55BD" w:rsidRDefault="002C1EA0" w:rsidP="003E55BD">
      <w:pPr>
        <w:spacing w:after="0"/>
        <w:jc w:val="both"/>
        <w:rPr>
          <w:rFonts w:cs="David"/>
          <w:sz w:val="24"/>
          <w:szCs w:val="24"/>
          <w:rtl/>
        </w:rPr>
      </w:pPr>
      <w:r w:rsidRPr="002C1EA0">
        <w:rPr>
          <w:rFonts w:cs="David" w:hint="cs"/>
          <w:b/>
          <w:bCs/>
          <w:sz w:val="24"/>
          <w:szCs w:val="24"/>
          <w:rtl/>
        </w:rPr>
        <w:t>רוזנצווייג, כוכב הגאולה</w:t>
      </w:r>
      <w:r>
        <w:rPr>
          <w:rFonts w:cs="David" w:hint="cs"/>
          <w:sz w:val="24"/>
          <w:szCs w:val="24"/>
          <w:rtl/>
        </w:rPr>
        <w:t xml:space="preserve"> </w:t>
      </w:r>
      <w:proofErr w:type="spellStart"/>
      <w:r>
        <w:rPr>
          <w:rFonts w:cs="David" w:hint="cs"/>
          <w:sz w:val="24"/>
          <w:szCs w:val="24"/>
          <w:rtl/>
        </w:rPr>
        <w:t>עמ</w:t>
      </w:r>
      <w:proofErr w:type="spellEnd"/>
      <w:r>
        <w:rPr>
          <w:rFonts w:cs="David" w:hint="cs"/>
          <w:sz w:val="24"/>
          <w:szCs w:val="24"/>
          <w:rtl/>
        </w:rPr>
        <w:t>' 197</w:t>
      </w:r>
    </w:p>
    <w:p w:rsidR="00F13E07" w:rsidRPr="003E55BD" w:rsidRDefault="002C1EA0" w:rsidP="00283EC1">
      <w:pPr>
        <w:spacing w:after="0"/>
        <w:jc w:val="both"/>
        <w:rPr>
          <w:rFonts w:cs="David"/>
          <w:sz w:val="24"/>
          <w:szCs w:val="24"/>
        </w:rPr>
      </w:pPr>
      <w:r>
        <w:rPr>
          <w:rFonts w:cs="David" w:hint="cs"/>
          <w:sz w:val="24"/>
          <w:szCs w:val="24"/>
          <w:rtl/>
        </w:rPr>
        <w:t xml:space="preserve">נמצא שהאהבה אינה תכונה אלא מאורע, ואין בה מקום לכל תכונה... </w:t>
      </w:r>
      <w:r w:rsidR="00283EC1">
        <w:rPr>
          <w:rFonts w:cs="David" w:hint="cs"/>
          <w:sz w:val="24"/>
          <w:szCs w:val="24"/>
          <w:rtl/>
        </w:rPr>
        <w:t xml:space="preserve">'אלוהים אוהב' </w:t>
      </w:r>
      <w:r w:rsidR="00283EC1">
        <w:rPr>
          <w:rFonts w:cs="David"/>
          <w:sz w:val="24"/>
          <w:szCs w:val="24"/>
          <w:rtl/>
        </w:rPr>
        <w:t>–</w:t>
      </w:r>
      <w:r w:rsidR="00283EC1">
        <w:rPr>
          <w:rFonts w:cs="David" w:hint="cs"/>
          <w:sz w:val="24"/>
          <w:szCs w:val="24"/>
          <w:rtl/>
        </w:rPr>
        <w:t xml:space="preserve"> זה הווה טהור; כלום יודעת האהבה עצמה אם תאהב, ואפילו אם אהבה? דיה שהיא יודעת דבר אחד: שהיא אוהבת. אף אין היא יוצאת אל מרחבי האינסופיות, כדרך התארים; החכמה והיכולת הן כל-חכמה וכל-יכולת; אהבה אינה כל-אהבה. אין ההתגלות יודעת על 'אב אוהב-כול'; אהבתו של אלוהים לעולם שלמה היא באותו רגע ובאותה נקודה אשר שם היא אוהבת, ורק באינסוף הזמן, צעד </w:t>
      </w:r>
      <w:proofErr w:type="spellStart"/>
      <w:r w:rsidR="00283EC1">
        <w:rPr>
          <w:rFonts w:cs="David" w:hint="cs"/>
          <w:sz w:val="24"/>
          <w:szCs w:val="24"/>
          <w:rtl/>
        </w:rPr>
        <w:t>צעד</w:t>
      </w:r>
      <w:proofErr w:type="spellEnd"/>
      <w:r w:rsidR="00283EC1">
        <w:rPr>
          <w:rFonts w:cs="David" w:hint="cs"/>
          <w:sz w:val="24"/>
          <w:szCs w:val="24"/>
          <w:rtl/>
        </w:rPr>
        <w:t xml:space="preserve">, היא מגיעה אל כל נקודה ונקודה ומטילה נשמה במכלל. אהבתו של אלוהים אוהבת את מי שתאהב ובאשר תאהב; אין הרשות נתונה לשום שאלה לקרב אליה, כי על כל שאלה תבוא פעם תשובה, בשגם אותו, את בעל השאלה המדמה שעזבה אותו אהבת האלוהים, יאהב אלוהים. לעולם אלוהים אוהב רק את מי ואת מה שהוא אוהב; אבל מה שמבדיל בין אהבתו לבין 'כל-אהבה' אינו אלא 'עדיין-לא' זה; רק 'עדיין' אין אלוהים אוהב את הכול מלבד מה שהוא אוהב כבר. אהבתו מהלכת בעולם מתוך נחץ חדש תמיד. לעולם היא בתוך 'היום', כולה בתוך היום, אלא שכל האתמולים וכל המחרים המתים נבלעים </w:t>
      </w:r>
      <w:proofErr w:type="spellStart"/>
      <w:r w:rsidR="00283EC1">
        <w:rPr>
          <w:rFonts w:cs="David" w:hint="cs"/>
          <w:sz w:val="24"/>
          <w:szCs w:val="24"/>
          <w:rtl/>
        </w:rPr>
        <w:t>ב'היום</w:t>
      </w:r>
      <w:proofErr w:type="spellEnd"/>
      <w:r w:rsidR="00283EC1">
        <w:rPr>
          <w:rFonts w:cs="David" w:hint="cs"/>
          <w:sz w:val="24"/>
          <w:szCs w:val="24"/>
          <w:rtl/>
        </w:rPr>
        <w:t xml:space="preserve">' </w:t>
      </w:r>
      <w:proofErr w:type="spellStart"/>
      <w:r w:rsidR="00283EC1">
        <w:rPr>
          <w:rFonts w:cs="David" w:hint="cs"/>
          <w:sz w:val="24"/>
          <w:szCs w:val="24"/>
          <w:rtl/>
        </w:rPr>
        <w:t>הנוצח</w:t>
      </w:r>
      <w:proofErr w:type="spellEnd"/>
      <w:r w:rsidR="00947B89">
        <w:rPr>
          <w:rFonts w:cs="David" w:hint="cs"/>
          <w:sz w:val="24"/>
          <w:szCs w:val="24"/>
          <w:rtl/>
        </w:rPr>
        <w:t xml:space="preserve"> הזה, אהבה זו היא הניצחון הנצחי על המוות; הבריאה, אשר המוות גולת כותרת וחתימה לה, אינה עומדת בפניה; על כורחה היא נכנעת לפניה בכל רגע, ולכן, בסופו של דבר, גם במלוא כל הרגעים בנצח.</w:t>
      </w:r>
    </w:p>
    <w:sectPr w:rsidR="00F13E07" w:rsidRPr="003E55BD"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68" w:rsidRDefault="008E6F68" w:rsidP="003E55BD">
      <w:pPr>
        <w:spacing w:after="0" w:line="240" w:lineRule="auto"/>
      </w:pPr>
      <w:r>
        <w:separator/>
      </w:r>
    </w:p>
  </w:endnote>
  <w:endnote w:type="continuationSeparator" w:id="0">
    <w:p w:rsidR="008E6F68" w:rsidRDefault="008E6F68" w:rsidP="003E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68" w:rsidRDefault="008E6F68" w:rsidP="003E55BD">
      <w:pPr>
        <w:spacing w:after="0" w:line="240" w:lineRule="auto"/>
      </w:pPr>
      <w:r>
        <w:separator/>
      </w:r>
    </w:p>
  </w:footnote>
  <w:footnote w:type="continuationSeparator" w:id="0">
    <w:p w:rsidR="008E6F68" w:rsidRDefault="008E6F68" w:rsidP="003E55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3E55BD"/>
    <w:rsid w:val="00283EC1"/>
    <w:rsid w:val="002C1EA0"/>
    <w:rsid w:val="003E55BD"/>
    <w:rsid w:val="005559A7"/>
    <w:rsid w:val="008E6F68"/>
    <w:rsid w:val="00947B89"/>
    <w:rsid w:val="00CE68D4"/>
    <w:rsid w:val="00F13E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0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55BD"/>
    <w:pPr>
      <w:spacing w:after="0" w:line="240" w:lineRule="auto"/>
    </w:pPr>
    <w:rPr>
      <w:sz w:val="20"/>
      <w:szCs w:val="20"/>
    </w:rPr>
  </w:style>
  <w:style w:type="character" w:customStyle="1" w:styleId="a4">
    <w:name w:val="טקסט הערת שוליים תו"/>
    <w:basedOn w:val="a0"/>
    <w:link w:val="a3"/>
    <w:uiPriority w:val="99"/>
    <w:semiHidden/>
    <w:rsid w:val="003E55BD"/>
    <w:rPr>
      <w:sz w:val="20"/>
      <w:szCs w:val="20"/>
    </w:rPr>
  </w:style>
  <w:style w:type="character" w:styleId="a5">
    <w:name w:val="footnote reference"/>
    <w:basedOn w:val="a0"/>
    <w:semiHidden/>
    <w:rsid w:val="003E55BD"/>
    <w:rPr>
      <w:rFonts w:cs="David"/>
      <w:bdr w:val="none" w:sz="0" w:space="0" w:color="auto"/>
      <w:vertAlign w:val="superscript"/>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2102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4</cp:revision>
  <dcterms:created xsi:type="dcterms:W3CDTF">2014-09-21T09:09:00Z</dcterms:created>
  <dcterms:modified xsi:type="dcterms:W3CDTF">2014-09-21T10:29:00Z</dcterms:modified>
</cp:coreProperties>
</file>