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AB2767" w:rsidP="00AC1D76">
      <w:pPr>
        <w:pStyle w:val="a3"/>
        <w:rPr>
          <w:rFonts w:hint="cs"/>
          <w:rtl/>
        </w:rPr>
      </w:pPr>
      <w:r>
        <w:rPr>
          <w:rFonts w:hint="cs"/>
          <w:rtl/>
        </w:rPr>
        <w:t xml:space="preserve">בס"ד, ט' באייר </w:t>
      </w:r>
      <w:proofErr w:type="spellStart"/>
      <w:r>
        <w:rPr>
          <w:rFonts w:hint="cs"/>
          <w:rtl/>
        </w:rPr>
        <w:t>התשע"ה</w:t>
      </w:r>
      <w:proofErr w:type="spellEnd"/>
    </w:p>
    <w:p w:rsidR="00AB2767" w:rsidRDefault="00AB2767" w:rsidP="00AC1D76">
      <w:pPr>
        <w:pStyle w:val="a3"/>
        <w:rPr>
          <w:rFonts w:hint="cs"/>
          <w:rtl/>
        </w:rPr>
      </w:pPr>
    </w:p>
    <w:p w:rsidR="00AB2767" w:rsidRDefault="00AB2767" w:rsidP="00AB2767">
      <w:pPr>
        <w:pStyle w:val="a3"/>
        <w:jc w:val="center"/>
        <w:rPr>
          <w:rFonts w:hint="cs"/>
          <w:b/>
          <w:bCs/>
          <w:rtl/>
        </w:rPr>
      </w:pPr>
      <w:r>
        <w:rPr>
          <w:rFonts w:hint="cs"/>
          <w:b/>
          <w:bCs/>
          <w:rtl/>
        </w:rPr>
        <w:t xml:space="preserve">ארץ אהבתי </w:t>
      </w:r>
    </w:p>
    <w:p w:rsidR="00AB2767" w:rsidRPr="00AB2767" w:rsidRDefault="00AB2767" w:rsidP="00AB2767">
      <w:pPr>
        <w:pStyle w:val="a3"/>
        <w:jc w:val="center"/>
        <w:rPr>
          <w:rFonts w:hint="cs"/>
          <w:b/>
          <w:bCs/>
          <w:rtl/>
        </w:rPr>
      </w:pPr>
      <w:r>
        <w:rPr>
          <w:rFonts w:hint="cs"/>
          <w:b/>
          <w:bCs/>
          <w:rtl/>
        </w:rPr>
        <w:t>מפגש 1 עם חבורת ימי שלישי</w:t>
      </w:r>
    </w:p>
    <w:p w:rsidR="0036288B" w:rsidRDefault="0036288B" w:rsidP="0036288B">
      <w:pPr>
        <w:pStyle w:val="a3"/>
        <w:rPr>
          <w:rFonts w:hint="cs"/>
          <w:rtl/>
        </w:rPr>
      </w:pPr>
    </w:p>
    <w:p w:rsidR="0036288B" w:rsidRDefault="0036288B" w:rsidP="0036288B">
      <w:pPr>
        <w:pStyle w:val="a3"/>
        <w:rPr>
          <w:rFonts w:hint="cs"/>
          <w:rtl/>
        </w:rPr>
      </w:pPr>
      <w:r>
        <w:rPr>
          <w:rFonts w:hint="cs"/>
          <w:b/>
          <w:bCs/>
          <w:rtl/>
        </w:rPr>
        <w:t xml:space="preserve">גיליון 'שיח השדה', ליום העצמאות תשס"ו </w:t>
      </w:r>
      <w:r w:rsidRPr="005A14FF">
        <w:rPr>
          <w:rFonts w:hint="cs"/>
          <w:rtl/>
        </w:rPr>
        <w:t xml:space="preserve">ארץ ישראל איננה </w:t>
      </w:r>
      <w:proofErr w:type="spellStart"/>
      <w:r w:rsidRPr="005A14FF">
        <w:rPr>
          <w:rFonts w:hint="cs"/>
          <w:rtl/>
        </w:rPr>
        <w:t>קנין</w:t>
      </w:r>
      <w:proofErr w:type="spellEnd"/>
      <w:r w:rsidRPr="005A14FF">
        <w:rPr>
          <w:rFonts w:hint="cs"/>
          <w:rtl/>
        </w:rPr>
        <w:t xml:space="preserve"> חיצוני לאומה, הוא משפט כמעט אלמותי שכל הבא בשערי ב</w:t>
      </w:r>
      <w:r>
        <w:rPr>
          <w:rFonts w:hint="cs"/>
          <w:rtl/>
        </w:rPr>
        <w:t>י</w:t>
      </w:r>
      <w:r w:rsidRPr="005A14FF">
        <w:rPr>
          <w:rFonts w:hint="cs"/>
          <w:rtl/>
        </w:rPr>
        <w:t>ת המדרש הדתי לאומי</w:t>
      </w:r>
      <w:r>
        <w:rPr>
          <w:rFonts w:hint="cs"/>
          <w:rtl/>
        </w:rPr>
        <w:t xml:space="preserve"> יודע על פה. </w:t>
      </w:r>
      <w:proofErr w:type="spellStart"/>
      <w:r>
        <w:rPr>
          <w:rFonts w:hint="cs"/>
          <w:rtl/>
        </w:rPr>
        <w:t>מהכח</w:t>
      </w:r>
      <w:proofErr w:type="spellEnd"/>
      <w:r>
        <w:rPr>
          <w:rFonts w:hint="cs"/>
          <w:rtl/>
        </w:rPr>
        <w:t xml:space="preserve"> הישיר של משפט זה, הציבור הזה נלחם בעוז על ארצו ועל מקומות חייו שיישארו בידיו ומעלה על נס את ארץ ישראל. אבל מה היא אותה ארץ ישראל? מדוע איננה קניין חיצוני לאומה? והאם ארץ ישראל של הרב קוק שבמשפט זה נפתח ספרו הגדול, 'אורות', זהה לארץ ישראל שלנו, זו שנעה רועדת תחת רגלינו, חוטפת ונחטפת? בקטע משיחה שנאמרה ביום העצמאות בשנת תשס"ה דן הרב שג"ר בשאלות אילו , שהינן  חלק מנושאים רחבים ורבים הנלמדים ומתבררים בישיבה. בנושא הזה, הוא רוצה להציע את האהבה לארץ כבסיס לקשר איתה, אהבה לאו </w:t>
      </w:r>
      <w:proofErr w:type="spellStart"/>
      <w:r>
        <w:rPr>
          <w:rFonts w:hint="cs"/>
          <w:rtl/>
        </w:rPr>
        <w:t>דוקא</w:t>
      </w:r>
      <w:proofErr w:type="spellEnd"/>
      <w:r>
        <w:rPr>
          <w:rFonts w:hint="cs"/>
          <w:rtl/>
        </w:rPr>
        <w:t xml:space="preserve"> בשל עדיפותה על אחרות, אלא פשוט משום שזו הארץ שבה באים ישראל בברית עם דודם. שכן פעמים נדמה ועולה על סדר היום נושאים אחרים המהדהדים את שתי </w:t>
      </w:r>
      <w:proofErr w:type="spellStart"/>
      <w:r>
        <w:rPr>
          <w:rFonts w:hint="cs"/>
          <w:rtl/>
        </w:rPr>
        <w:t>קצוותיו</w:t>
      </w:r>
      <w:proofErr w:type="spellEnd"/>
      <w:r>
        <w:rPr>
          <w:rFonts w:hint="cs"/>
          <w:rtl/>
        </w:rPr>
        <w:t xml:space="preserve"> הנותרות של המשולש הדתי לאומי: תורת ישראל ועם ישראל, אבל עדיין ארץ ישראל עומדת בראש המעיינים ולא בכדי. ואולי יש משמעויות נוספות לארץ ולקשר החי איתה שונות מעט מהתודעה המקובלת?  </w:t>
      </w:r>
    </w:p>
    <w:p w:rsidR="0036288B" w:rsidRDefault="0036288B" w:rsidP="0036288B">
      <w:pPr>
        <w:pStyle w:val="a3"/>
        <w:rPr>
          <w:rFonts w:hint="cs"/>
          <w:rtl/>
        </w:rPr>
      </w:pPr>
    </w:p>
    <w:p w:rsidR="0036288B" w:rsidRPr="00C7574C" w:rsidRDefault="0036288B" w:rsidP="0036288B">
      <w:pPr>
        <w:pStyle w:val="a3"/>
        <w:rPr>
          <w:rFonts w:hint="cs"/>
          <w:rtl/>
        </w:rPr>
      </w:pPr>
      <w:r w:rsidRPr="0036288B">
        <w:rPr>
          <w:rFonts w:hint="cs"/>
          <w:b/>
          <w:bCs/>
          <w:rtl/>
        </w:rPr>
        <w:t>ארץ ישראל כאהבה/ הרב שג"ר</w:t>
      </w:r>
      <w:r>
        <w:rPr>
          <w:rFonts w:hint="cs"/>
          <w:b/>
          <w:bCs/>
          <w:rtl/>
        </w:rPr>
        <w:t xml:space="preserve"> </w:t>
      </w:r>
      <w:r w:rsidRPr="00C7574C">
        <w:rPr>
          <w:rtl/>
        </w:rPr>
        <w:t xml:space="preserve">בפסקאות רבות מספור, אנו מוצאים את התייחסותו של </w:t>
      </w:r>
      <w:proofErr w:type="spellStart"/>
      <w:r w:rsidRPr="00C7574C">
        <w:rPr>
          <w:rtl/>
        </w:rPr>
        <w:t>הראי"ה</w:t>
      </w:r>
      <w:proofErr w:type="spellEnd"/>
      <w:r w:rsidRPr="00C7574C">
        <w:rPr>
          <w:rtl/>
        </w:rPr>
        <w:t>, לארץ-ישראל. א"י היא נושא מרכזי בהגותו –</w:t>
      </w:r>
      <w:r w:rsidRPr="00C7574C">
        <w:rPr>
          <w:rFonts w:hint="cs"/>
          <w:rtl/>
        </w:rPr>
        <w:t xml:space="preserve"> </w:t>
      </w:r>
      <w:r w:rsidRPr="00C7574C">
        <w:rPr>
          <w:rtl/>
        </w:rPr>
        <w:t>הן בהקשר הקונקרטי של תורתו –</w:t>
      </w:r>
      <w:r w:rsidRPr="00C7574C">
        <w:rPr>
          <w:rFonts w:hint="cs"/>
          <w:rtl/>
        </w:rPr>
        <w:t xml:space="preserve"> </w:t>
      </w:r>
      <w:r w:rsidRPr="00C7574C">
        <w:rPr>
          <w:rtl/>
        </w:rPr>
        <w:t>התעוררות הציונות</w:t>
      </w:r>
      <w:r w:rsidRPr="00C7574C">
        <w:rPr>
          <w:rFonts w:hint="cs"/>
          <w:rtl/>
        </w:rPr>
        <w:t xml:space="preserve"> </w:t>
      </w:r>
      <w:r w:rsidRPr="00C7574C">
        <w:rPr>
          <w:rtl/>
        </w:rPr>
        <w:t>- והן במימד הנצחי של תורתו הרזית</w:t>
      </w:r>
      <w:r w:rsidRPr="00C7574C">
        <w:rPr>
          <w:rFonts w:hint="cs"/>
          <w:rtl/>
        </w:rPr>
        <w:t xml:space="preserve">. </w:t>
      </w:r>
      <w:r w:rsidRPr="00C7574C">
        <w:rPr>
          <w:rtl/>
        </w:rPr>
        <w:t>מהי א"י</w:t>
      </w:r>
      <w:r w:rsidRPr="00C7574C">
        <w:rPr>
          <w:rFonts w:hint="cs"/>
          <w:rtl/>
        </w:rPr>
        <w:t xml:space="preserve"> אצלנו? </w:t>
      </w:r>
      <w:r w:rsidRPr="00C7574C">
        <w:rPr>
          <w:rtl/>
        </w:rPr>
        <w:t>מה היחס</w:t>
      </w:r>
      <w:r w:rsidRPr="00C7574C">
        <w:rPr>
          <w:rFonts w:hint="cs"/>
          <w:rtl/>
        </w:rPr>
        <w:t xml:space="preserve"> בין אותה ארץ לארץ המופיעה </w:t>
      </w:r>
      <w:r w:rsidRPr="00C7574C">
        <w:rPr>
          <w:rtl/>
        </w:rPr>
        <w:t xml:space="preserve">בכתבי </w:t>
      </w:r>
      <w:proofErr w:type="spellStart"/>
      <w:r w:rsidRPr="00C7574C">
        <w:rPr>
          <w:rtl/>
        </w:rPr>
        <w:t>הראי"ה</w:t>
      </w:r>
      <w:proofErr w:type="spellEnd"/>
      <w:r w:rsidRPr="00C7574C">
        <w:rPr>
          <w:rtl/>
        </w:rPr>
        <w:t>?</w:t>
      </w:r>
    </w:p>
    <w:p w:rsidR="0036288B" w:rsidRPr="00C7574C" w:rsidRDefault="0036288B" w:rsidP="0036288B">
      <w:pPr>
        <w:pStyle w:val="a3"/>
        <w:rPr>
          <w:rtl/>
        </w:rPr>
      </w:pPr>
      <w:r w:rsidRPr="00C7574C">
        <w:rPr>
          <w:rFonts w:hint="cs"/>
          <w:rtl/>
        </w:rPr>
        <w:t xml:space="preserve">- </w:t>
      </w:r>
      <w:r w:rsidRPr="00C7574C">
        <w:rPr>
          <w:rtl/>
        </w:rPr>
        <w:t xml:space="preserve">א"י בכתבי </w:t>
      </w:r>
      <w:proofErr w:type="spellStart"/>
      <w:r w:rsidRPr="00C7574C">
        <w:rPr>
          <w:rtl/>
        </w:rPr>
        <w:t>הראי"ה</w:t>
      </w:r>
      <w:proofErr w:type="spellEnd"/>
      <w:r w:rsidRPr="00C7574C">
        <w:rPr>
          <w:rtl/>
        </w:rPr>
        <w:t>, הינה ראשית כל אהבה</w:t>
      </w:r>
      <w:r w:rsidRPr="00C7574C">
        <w:rPr>
          <w:rFonts w:hint="cs"/>
          <w:rtl/>
        </w:rPr>
        <w:t xml:space="preserve"> </w:t>
      </w:r>
      <w:r w:rsidRPr="00C7574C">
        <w:rPr>
          <w:rtl/>
        </w:rPr>
        <w:t xml:space="preserve">- ליתר דיוק התאהבות. משפטי האור והזיו החוזרים ונשנים כמעט בכל פיסקה בכתבי הרב, הינם משפטי אהבה: </w:t>
      </w:r>
    </w:p>
    <w:p w:rsidR="0036288B" w:rsidRPr="00C7574C" w:rsidRDefault="0036288B" w:rsidP="0036288B">
      <w:pPr>
        <w:pStyle w:val="a3"/>
        <w:rPr>
          <w:rtl/>
        </w:rPr>
      </w:pPr>
      <w:r w:rsidRPr="00C7574C">
        <w:rPr>
          <w:rtl/>
        </w:rPr>
        <w:t xml:space="preserve">'זיו אור אלוקים חיים, אור חיי העולמים, חי בכל נעם... באור חיים והויה עליונה, מפוארה ועשירה עושר קדש עולמים... עוז חדות נעם גבורת קדש וששון עדנים... ובכל היקום מתחדש אור וחיים... רצון ושובע טוב פנימי... </w:t>
      </w:r>
      <w:proofErr w:type="spellStart"/>
      <w:r w:rsidRPr="00C7574C">
        <w:rPr>
          <w:rtl/>
        </w:rPr>
        <w:t>אוירא</w:t>
      </w:r>
      <w:proofErr w:type="spellEnd"/>
      <w:r w:rsidRPr="00C7574C">
        <w:rPr>
          <w:rtl/>
        </w:rPr>
        <w:t xml:space="preserve"> </w:t>
      </w:r>
      <w:proofErr w:type="spellStart"/>
      <w:r w:rsidRPr="00C7574C">
        <w:rPr>
          <w:rtl/>
        </w:rPr>
        <w:t>דא"י</w:t>
      </w:r>
      <w:proofErr w:type="spellEnd"/>
      <w:r w:rsidRPr="00C7574C">
        <w:rPr>
          <w:rtl/>
        </w:rPr>
        <w:t xml:space="preserve"> ממציא את הגידול הרענן של אותיות חיים הללו. בזיו תפארה, בידידות נעימה ובגבורת רעם עליזה מלאה שפעת קודש. </w:t>
      </w:r>
      <w:proofErr w:type="spellStart"/>
      <w:r w:rsidRPr="00C7574C">
        <w:rPr>
          <w:rtl/>
        </w:rPr>
        <w:t>הצפיה</w:t>
      </w:r>
      <w:proofErr w:type="spellEnd"/>
      <w:r w:rsidRPr="00C7574C">
        <w:rPr>
          <w:rtl/>
        </w:rPr>
        <w:t xml:space="preserve"> לראות בהדר ארץ חמדה, השקיקה הפנימית לא"י </w:t>
      </w:r>
      <w:proofErr w:type="spellStart"/>
      <w:r w:rsidRPr="00C7574C">
        <w:rPr>
          <w:rtl/>
        </w:rPr>
        <w:t>וכו''</w:t>
      </w:r>
      <w:proofErr w:type="spellEnd"/>
      <w:r w:rsidRPr="00C7574C">
        <w:rPr>
          <w:rtl/>
        </w:rPr>
        <w:t>.</w:t>
      </w:r>
      <w:r w:rsidRPr="00C7574C">
        <w:rPr>
          <w:rFonts w:hint="cs"/>
          <w:rtl/>
        </w:rPr>
        <w:t xml:space="preserve"> (אורות, </w:t>
      </w:r>
      <w:proofErr w:type="spellStart"/>
      <w:r w:rsidRPr="00C7574C">
        <w:rPr>
          <w:rFonts w:hint="cs"/>
          <w:rtl/>
        </w:rPr>
        <w:t>עמ</w:t>
      </w:r>
      <w:proofErr w:type="spellEnd"/>
      <w:r w:rsidRPr="00C7574C">
        <w:rPr>
          <w:rFonts w:hint="cs"/>
          <w:rtl/>
        </w:rPr>
        <w:t>' יא'-</w:t>
      </w:r>
      <w:proofErr w:type="spellStart"/>
      <w:r w:rsidRPr="00C7574C">
        <w:rPr>
          <w:rFonts w:hint="cs"/>
          <w:rtl/>
        </w:rPr>
        <w:t>יב'.</w:t>
      </w:r>
      <w:proofErr w:type="spellEnd"/>
      <w:r w:rsidRPr="00C7574C">
        <w:rPr>
          <w:rFonts w:hint="cs"/>
          <w:rtl/>
        </w:rPr>
        <w:t>)</w:t>
      </w:r>
      <w:r w:rsidRPr="00C7574C">
        <w:rPr>
          <w:rtl/>
        </w:rPr>
        <w:t xml:space="preserve"> </w:t>
      </w:r>
    </w:p>
    <w:p w:rsidR="0036288B" w:rsidRPr="00C7574C" w:rsidRDefault="0036288B" w:rsidP="0036288B">
      <w:pPr>
        <w:pStyle w:val="a3"/>
        <w:rPr>
          <w:rtl/>
        </w:rPr>
      </w:pPr>
      <w:r w:rsidRPr="00C7574C">
        <w:rPr>
          <w:rtl/>
        </w:rPr>
        <w:t>אלו שירים, של מי שהוא שיכור אהבה ולא מיין. ידוע הסיפור על ברנר, שאז"ר, זקן הסופרים, סחב אותו פעם לשולחן הרב, בסעודה שלישית והוא יצא בחפזה ואמר</w:t>
      </w:r>
      <w:r w:rsidRPr="00C7574C">
        <w:rPr>
          <w:rFonts w:hint="cs"/>
          <w:rtl/>
        </w:rPr>
        <w:t xml:space="preserve"> ש</w:t>
      </w:r>
      <w:r w:rsidRPr="00C7574C">
        <w:rPr>
          <w:rtl/>
        </w:rPr>
        <w:t xml:space="preserve">יש שם יותר מדי אור, </w:t>
      </w:r>
      <w:r w:rsidRPr="00C7574C">
        <w:rPr>
          <w:rFonts w:hint="cs"/>
          <w:rtl/>
        </w:rPr>
        <w:t xml:space="preserve">ועל כן אינו </w:t>
      </w:r>
      <w:r w:rsidRPr="00C7574C">
        <w:rPr>
          <w:rtl/>
        </w:rPr>
        <w:t xml:space="preserve">יכול </w:t>
      </w:r>
      <w:proofErr w:type="spellStart"/>
      <w:r w:rsidRPr="00C7574C">
        <w:rPr>
          <w:rtl/>
        </w:rPr>
        <w:t>להשאר</w:t>
      </w:r>
      <w:proofErr w:type="spellEnd"/>
      <w:r w:rsidRPr="00C7574C">
        <w:rPr>
          <w:rtl/>
        </w:rPr>
        <w:t>.</w:t>
      </w:r>
    </w:p>
    <w:p w:rsidR="0036288B" w:rsidRPr="00C7574C" w:rsidRDefault="0036288B" w:rsidP="0036288B">
      <w:pPr>
        <w:pStyle w:val="a3"/>
        <w:rPr>
          <w:rtl/>
        </w:rPr>
      </w:pPr>
      <w:r w:rsidRPr="00C7574C">
        <w:rPr>
          <w:rtl/>
        </w:rPr>
        <w:t xml:space="preserve">משלושת דרגות האהבה, אותן מתאר </w:t>
      </w:r>
      <w:proofErr w:type="spellStart"/>
      <w:r w:rsidRPr="00C7574C">
        <w:rPr>
          <w:rtl/>
        </w:rPr>
        <w:t>השל"ה</w:t>
      </w:r>
      <w:proofErr w:type="spellEnd"/>
      <w:r w:rsidRPr="00C7574C">
        <w:rPr>
          <w:rtl/>
        </w:rPr>
        <w:t xml:space="preserve"> הקדוש</w:t>
      </w:r>
      <w:r w:rsidRPr="00C7574C">
        <w:rPr>
          <w:rFonts w:hint="cs"/>
          <w:rtl/>
        </w:rPr>
        <w:t xml:space="preserve"> (שני לוחות הברית, חלק א', מאמר שלישי ורביעי, </w:t>
      </w:r>
      <w:proofErr w:type="spellStart"/>
      <w:r w:rsidRPr="00C7574C">
        <w:rPr>
          <w:rFonts w:hint="eastAsia"/>
          <w:rtl/>
        </w:rPr>
        <w:t>עמ</w:t>
      </w:r>
      <w:proofErr w:type="spellEnd"/>
      <w:r w:rsidRPr="00C7574C">
        <w:rPr>
          <w:rtl/>
        </w:rPr>
        <w:t xml:space="preserve">' </w:t>
      </w:r>
      <w:r w:rsidRPr="00C7574C">
        <w:rPr>
          <w:rFonts w:hint="cs"/>
          <w:rtl/>
        </w:rPr>
        <w:t>לו)</w:t>
      </w:r>
      <w:r w:rsidRPr="00C7574C">
        <w:rPr>
          <w:rtl/>
        </w:rPr>
        <w:t xml:space="preserve">, שהן: דביקה, חשיקה, </w:t>
      </w:r>
      <w:proofErr w:type="spellStart"/>
      <w:r w:rsidRPr="00C7574C">
        <w:rPr>
          <w:rtl/>
        </w:rPr>
        <w:t>חפיצה</w:t>
      </w:r>
      <w:proofErr w:type="spellEnd"/>
      <w:r w:rsidRPr="00C7574C">
        <w:rPr>
          <w:rtl/>
        </w:rPr>
        <w:t xml:space="preserve">, השלישית היא המתארת נכוחה את </w:t>
      </w:r>
      <w:proofErr w:type="spellStart"/>
      <w:r w:rsidRPr="00C7574C">
        <w:rPr>
          <w:rtl/>
        </w:rPr>
        <w:t>הראי"ה</w:t>
      </w:r>
      <w:proofErr w:type="spellEnd"/>
      <w:r w:rsidRPr="00C7574C">
        <w:rPr>
          <w:rtl/>
        </w:rPr>
        <w:t xml:space="preserve">: </w:t>
      </w:r>
    </w:p>
    <w:p w:rsidR="0036288B" w:rsidRPr="00C7574C" w:rsidRDefault="0036288B" w:rsidP="0036288B">
      <w:pPr>
        <w:pStyle w:val="a3"/>
        <w:rPr>
          <w:rtl/>
        </w:rPr>
      </w:pPr>
      <w:r w:rsidRPr="00C7574C">
        <w:rPr>
          <w:rtl/>
        </w:rPr>
        <w:t>'</w:t>
      </w:r>
      <w:proofErr w:type="spellStart"/>
      <w:r w:rsidRPr="00C7574C">
        <w:rPr>
          <w:rtl/>
        </w:rPr>
        <w:t>ענין</w:t>
      </w:r>
      <w:proofErr w:type="spellEnd"/>
      <w:r w:rsidRPr="00C7574C">
        <w:rPr>
          <w:rtl/>
        </w:rPr>
        <w:t xml:space="preserve"> החפץ הוא </w:t>
      </w:r>
      <w:proofErr w:type="spellStart"/>
      <w:r w:rsidRPr="00C7574C">
        <w:rPr>
          <w:rtl/>
        </w:rPr>
        <w:t>ענין</w:t>
      </w:r>
      <w:proofErr w:type="spellEnd"/>
      <w:r w:rsidRPr="00C7574C">
        <w:rPr>
          <w:rtl/>
        </w:rPr>
        <w:t xml:space="preserve"> שלישי... נקראהו אהבת עולם... כי הנה החפץ הוא הרצון, ויהיה </w:t>
      </w:r>
      <w:proofErr w:type="spellStart"/>
      <w:r w:rsidRPr="00C7574C">
        <w:rPr>
          <w:rtl/>
        </w:rPr>
        <w:t>הכונה</w:t>
      </w:r>
      <w:proofErr w:type="spellEnd"/>
      <w:r w:rsidRPr="00C7574C">
        <w:rPr>
          <w:rtl/>
        </w:rPr>
        <w:t xml:space="preserve"> הרצון שרוצה תמיד בלי הפוגה. ואקדים משל </w:t>
      </w:r>
      <w:proofErr w:type="spellStart"/>
      <w:r w:rsidRPr="00C7574C">
        <w:rPr>
          <w:rtl/>
        </w:rPr>
        <w:t>מענין</w:t>
      </w:r>
      <w:proofErr w:type="spellEnd"/>
      <w:r w:rsidRPr="00C7574C">
        <w:rPr>
          <w:rtl/>
        </w:rPr>
        <w:t xml:space="preserve"> פלאות אהבת </w:t>
      </w:r>
      <w:proofErr w:type="spellStart"/>
      <w:r w:rsidRPr="00C7574C">
        <w:rPr>
          <w:rtl/>
        </w:rPr>
        <w:t>אשה</w:t>
      </w:r>
      <w:proofErr w:type="spellEnd"/>
      <w:r w:rsidRPr="00C7574C">
        <w:rPr>
          <w:rtl/>
        </w:rPr>
        <w:t xml:space="preserve"> שחושק ומזדווג עמה. ובעת </w:t>
      </w:r>
      <w:proofErr w:type="spellStart"/>
      <w:r w:rsidRPr="00C7574C">
        <w:rPr>
          <w:rtl/>
        </w:rPr>
        <w:t>הזווג</w:t>
      </w:r>
      <w:proofErr w:type="spellEnd"/>
      <w:r w:rsidRPr="00C7574C">
        <w:rPr>
          <w:rtl/>
        </w:rPr>
        <w:t xml:space="preserve"> לא היה פורש ממנה ולא היה מונע את עצמו ממנה משום סיבה בעולם. מ"מ אחר גמר </w:t>
      </w:r>
      <w:proofErr w:type="spellStart"/>
      <w:r w:rsidRPr="00C7574C">
        <w:rPr>
          <w:rtl/>
        </w:rPr>
        <w:t>הזווג</w:t>
      </w:r>
      <w:proofErr w:type="spellEnd"/>
      <w:r w:rsidRPr="00C7574C">
        <w:rPr>
          <w:rtl/>
        </w:rPr>
        <w:t xml:space="preserve">, נגמר החפץ ורצון שלו ונתמלא תאוותו. אמנם בעבודת אהבה להשי"ת, הוא אהבת עולם, החפץ והרצון אינו פוסק... ואינו שבע ממה שעשה. אדרבה, נכנס </w:t>
      </w:r>
      <w:proofErr w:type="spellStart"/>
      <w:r w:rsidRPr="00C7574C">
        <w:rPr>
          <w:rtl/>
        </w:rPr>
        <w:t>בתאוה</w:t>
      </w:r>
      <w:proofErr w:type="spellEnd"/>
      <w:r w:rsidRPr="00C7574C">
        <w:rPr>
          <w:rtl/>
        </w:rPr>
        <w:t xml:space="preserve"> ביותר </w:t>
      </w:r>
      <w:proofErr w:type="spellStart"/>
      <w:r w:rsidRPr="00C7574C">
        <w:rPr>
          <w:rtl/>
        </w:rPr>
        <w:t>מכח</w:t>
      </w:r>
      <w:proofErr w:type="spellEnd"/>
      <w:r w:rsidRPr="00C7574C">
        <w:rPr>
          <w:rtl/>
        </w:rPr>
        <w:t xml:space="preserve"> הדביקות, וזהו </w:t>
      </w:r>
      <w:proofErr w:type="spellStart"/>
      <w:r w:rsidRPr="00C7574C">
        <w:rPr>
          <w:rtl/>
        </w:rPr>
        <w:t>ענין</w:t>
      </w:r>
      <w:proofErr w:type="spellEnd"/>
      <w:r w:rsidRPr="00C7574C">
        <w:rPr>
          <w:rtl/>
        </w:rPr>
        <w:t xml:space="preserve"> </w:t>
      </w:r>
      <w:proofErr w:type="spellStart"/>
      <w:r w:rsidRPr="00C7574C">
        <w:rPr>
          <w:rtl/>
        </w:rPr>
        <w:t>מצוה</w:t>
      </w:r>
      <w:proofErr w:type="spellEnd"/>
      <w:r w:rsidRPr="00C7574C">
        <w:rPr>
          <w:rtl/>
        </w:rPr>
        <w:t xml:space="preserve"> גוררת </w:t>
      </w:r>
      <w:proofErr w:type="spellStart"/>
      <w:r w:rsidRPr="00C7574C">
        <w:rPr>
          <w:rtl/>
        </w:rPr>
        <w:t>מצוה</w:t>
      </w:r>
      <w:proofErr w:type="spellEnd"/>
      <w:r w:rsidRPr="00C7574C">
        <w:rPr>
          <w:rtl/>
        </w:rPr>
        <w:t xml:space="preserve">... </w:t>
      </w:r>
      <w:proofErr w:type="spellStart"/>
      <w:r w:rsidRPr="00C7574C">
        <w:rPr>
          <w:rtl/>
        </w:rPr>
        <w:t>כענין</w:t>
      </w:r>
      <w:proofErr w:type="spellEnd"/>
      <w:r w:rsidRPr="00C7574C">
        <w:rPr>
          <w:rtl/>
        </w:rPr>
        <w:t xml:space="preserve"> משה </w:t>
      </w:r>
      <w:proofErr w:type="spellStart"/>
      <w:r w:rsidRPr="00C7574C">
        <w:rPr>
          <w:rtl/>
        </w:rPr>
        <w:t>רבינו</w:t>
      </w:r>
      <w:proofErr w:type="spellEnd"/>
      <w:r w:rsidRPr="00C7574C">
        <w:rPr>
          <w:rtl/>
        </w:rPr>
        <w:t xml:space="preserve"> עליו השלום, שהיה </w:t>
      </w:r>
      <w:proofErr w:type="spellStart"/>
      <w:r w:rsidRPr="00C7574C">
        <w:rPr>
          <w:rtl/>
        </w:rPr>
        <w:t>מתאוה</w:t>
      </w:r>
      <w:proofErr w:type="spellEnd"/>
      <w:r w:rsidRPr="00C7574C">
        <w:rPr>
          <w:rtl/>
        </w:rPr>
        <w:t xml:space="preserve"> לא"י כדי לקיים מצוותיה...' </w:t>
      </w:r>
      <w:proofErr w:type="spellStart"/>
      <w:r w:rsidRPr="00C7574C">
        <w:rPr>
          <w:rtl/>
        </w:rPr>
        <w:t>החפיצה</w:t>
      </w:r>
      <w:proofErr w:type="spellEnd"/>
      <w:r w:rsidRPr="00C7574C">
        <w:rPr>
          <w:rtl/>
        </w:rPr>
        <w:t xml:space="preserve"> הינה תשוקה מתמדת, זווג לא פוסק.'</w:t>
      </w:r>
    </w:p>
    <w:p w:rsidR="0036288B" w:rsidRPr="00C7574C" w:rsidRDefault="0036288B" w:rsidP="0036288B">
      <w:pPr>
        <w:pStyle w:val="a3"/>
        <w:rPr>
          <w:rtl/>
        </w:rPr>
      </w:pPr>
      <w:r w:rsidRPr="00C7574C">
        <w:rPr>
          <w:rtl/>
        </w:rPr>
        <w:t xml:space="preserve">המאוהב מואר ושרוי בעולם מענג ומאיר של חסד. </w:t>
      </w:r>
      <w:proofErr w:type="spellStart"/>
      <w:r w:rsidRPr="00C7574C">
        <w:rPr>
          <w:rtl/>
        </w:rPr>
        <w:t>הכל</w:t>
      </w:r>
      <w:proofErr w:type="spellEnd"/>
      <w:r w:rsidRPr="00C7574C">
        <w:rPr>
          <w:rtl/>
        </w:rPr>
        <w:t xml:space="preserve"> קורן, </w:t>
      </w:r>
      <w:proofErr w:type="spellStart"/>
      <w:r w:rsidRPr="00C7574C">
        <w:rPr>
          <w:rtl/>
        </w:rPr>
        <w:t>מונהר</w:t>
      </w:r>
      <w:proofErr w:type="spellEnd"/>
      <w:r w:rsidRPr="00C7574C">
        <w:rPr>
          <w:rFonts w:hint="cs"/>
          <w:rtl/>
        </w:rPr>
        <w:t>,</w:t>
      </w:r>
      <w:r w:rsidRPr="00C7574C">
        <w:rPr>
          <w:rtl/>
        </w:rPr>
        <w:t xml:space="preserve"> מלא זיו ושרוי בהרמוניה נפלאה. חש הוא את עצמו חפשי ומשוחרר. </w:t>
      </w:r>
      <w:proofErr w:type="spellStart"/>
      <w:r w:rsidRPr="00C7574C">
        <w:rPr>
          <w:rtl/>
        </w:rPr>
        <w:t>חוית</w:t>
      </w:r>
      <w:proofErr w:type="spellEnd"/>
      <w:r w:rsidRPr="00C7574C">
        <w:rPr>
          <w:rtl/>
        </w:rPr>
        <w:t xml:space="preserve"> ההתאהבות הינה </w:t>
      </w:r>
      <w:proofErr w:type="spellStart"/>
      <w:r w:rsidRPr="00C7574C">
        <w:rPr>
          <w:rtl/>
        </w:rPr>
        <w:t>חויה</w:t>
      </w:r>
      <w:proofErr w:type="spellEnd"/>
      <w:r w:rsidRPr="00C7574C">
        <w:rPr>
          <w:rtl/>
        </w:rPr>
        <w:t xml:space="preserve"> מפ</w:t>
      </w:r>
      <w:r w:rsidRPr="00C7574C">
        <w:rPr>
          <w:rFonts w:hint="cs"/>
          <w:rtl/>
        </w:rPr>
        <w:t>א</w:t>
      </w:r>
      <w:r w:rsidRPr="00C7574C">
        <w:rPr>
          <w:rtl/>
        </w:rPr>
        <w:t>זה אחרת: הארה, התגלות</w:t>
      </w:r>
      <w:r w:rsidRPr="00C7574C">
        <w:rPr>
          <w:rFonts w:hint="cs"/>
          <w:rtl/>
        </w:rPr>
        <w:t>, תחושה ממשית של</w:t>
      </w:r>
      <w:r w:rsidRPr="00C7574C">
        <w:rPr>
          <w:rtl/>
        </w:rPr>
        <w:t xml:space="preserve"> </w:t>
      </w:r>
      <w:r>
        <w:rPr>
          <w:rtl/>
        </w:rPr>
        <w:t>גאולה</w:t>
      </w:r>
      <w:r>
        <w:rPr>
          <w:rFonts w:hint="cs"/>
          <w:rtl/>
        </w:rPr>
        <w:t>,</w:t>
      </w:r>
      <w:r w:rsidRPr="00C7574C">
        <w:rPr>
          <w:rtl/>
        </w:rPr>
        <w:t xml:space="preserve"> אינטנסיביות מיסטית של אחדות, שקיפות, חסד וישועה </w:t>
      </w:r>
      <w:r>
        <w:rPr>
          <w:rFonts w:hint="cs"/>
          <w:rtl/>
        </w:rPr>
        <w:t>ו</w:t>
      </w:r>
      <w:r w:rsidRPr="00C7574C">
        <w:rPr>
          <w:rtl/>
        </w:rPr>
        <w:t>לא בכדי תיארו המיסטיקנים בכל הדורות את ח</w:t>
      </w:r>
      <w:r w:rsidR="00860EC5">
        <w:rPr>
          <w:rFonts w:hint="cs"/>
          <w:rtl/>
        </w:rPr>
        <w:t>ו</w:t>
      </w:r>
      <w:r w:rsidRPr="00C7574C">
        <w:rPr>
          <w:rtl/>
        </w:rPr>
        <w:t xml:space="preserve">ויתם המיסטית במונחי ההתאהבות. </w:t>
      </w:r>
    </w:p>
    <w:p w:rsidR="0036288B" w:rsidRPr="00C7574C" w:rsidRDefault="0036288B" w:rsidP="0036288B">
      <w:pPr>
        <w:pStyle w:val="a3"/>
        <w:rPr>
          <w:rtl/>
        </w:rPr>
      </w:pPr>
      <w:r w:rsidRPr="00C7574C">
        <w:rPr>
          <w:rtl/>
        </w:rPr>
        <w:t>איש הא</w:t>
      </w:r>
      <w:r w:rsidRPr="00C7574C">
        <w:rPr>
          <w:rFonts w:hint="cs"/>
          <w:rtl/>
        </w:rPr>
        <w:t>-</w:t>
      </w:r>
      <w:r w:rsidRPr="00C7574C">
        <w:rPr>
          <w:rtl/>
        </w:rPr>
        <w:t xml:space="preserve">להים, חניך </w:t>
      </w:r>
      <w:proofErr w:type="spellStart"/>
      <w:r w:rsidRPr="00C7574C">
        <w:rPr>
          <w:rtl/>
        </w:rPr>
        <w:t>וולוז'ין</w:t>
      </w:r>
      <w:proofErr w:type="spellEnd"/>
      <w:r w:rsidRPr="00C7574C">
        <w:rPr>
          <w:rtl/>
        </w:rPr>
        <w:t xml:space="preserve">, </w:t>
      </w:r>
      <w:proofErr w:type="spellStart"/>
      <w:r w:rsidRPr="00C7574C">
        <w:rPr>
          <w:rtl/>
        </w:rPr>
        <w:t>הראי"ה</w:t>
      </w:r>
      <w:proofErr w:type="spellEnd"/>
      <w:r w:rsidRPr="00C7574C">
        <w:rPr>
          <w:rtl/>
        </w:rPr>
        <w:t>, התאהב בארץ ובחלוציה. עם על</w:t>
      </w:r>
      <w:r w:rsidRPr="00C7574C">
        <w:rPr>
          <w:rFonts w:hint="cs"/>
          <w:rtl/>
        </w:rPr>
        <w:t>י</w:t>
      </w:r>
      <w:r w:rsidRPr="00C7574C">
        <w:rPr>
          <w:rtl/>
        </w:rPr>
        <w:t xml:space="preserve">יתו </w:t>
      </w:r>
      <w:r w:rsidRPr="00C7574C">
        <w:rPr>
          <w:rFonts w:hint="cs"/>
          <w:rtl/>
        </w:rPr>
        <w:t>ל</w:t>
      </w:r>
      <w:r w:rsidRPr="00C7574C">
        <w:rPr>
          <w:rtl/>
        </w:rPr>
        <w:t>ארץ</w:t>
      </w:r>
      <w:r w:rsidRPr="00C7574C">
        <w:rPr>
          <w:rFonts w:hint="cs"/>
          <w:rtl/>
        </w:rPr>
        <w:t xml:space="preserve"> הקודש</w:t>
      </w:r>
      <w:r w:rsidRPr="00C7574C">
        <w:rPr>
          <w:rtl/>
        </w:rPr>
        <w:t>, נפתחו בפניו מרחבים שלא הכיר לפני כן ושלא כאחרים</w:t>
      </w:r>
      <w:r w:rsidRPr="00C7574C">
        <w:rPr>
          <w:rFonts w:hint="cs"/>
          <w:rtl/>
        </w:rPr>
        <w:t>,</w:t>
      </w:r>
      <w:r w:rsidRPr="00C7574C">
        <w:rPr>
          <w:rtl/>
        </w:rPr>
        <w:t xml:space="preserve"> מרחבים אלו, לא רק שלא סתרו </w:t>
      </w:r>
      <w:r w:rsidRPr="00C7574C">
        <w:rPr>
          <w:rFonts w:hint="cs"/>
          <w:rtl/>
        </w:rPr>
        <w:t xml:space="preserve">אצלו את </w:t>
      </w:r>
      <w:r w:rsidRPr="00C7574C">
        <w:rPr>
          <w:rtl/>
        </w:rPr>
        <w:t xml:space="preserve">תורת אבות, אלא שהפכו לעיקרי תורתו. מושגי האחדות, הכלליות, האידיאליות, הקדושה שבטבע, החופש, </w:t>
      </w:r>
      <w:proofErr w:type="spellStart"/>
      <w:r w:rsidRPr="00C7574C">
        <w:rPr>
          <w:rtl/>
        </w:rPr>
        <w:t>האוניברסליות</w:t>
      </w:r>
      <w:proofErr w:type="spellEnd"/>
      <w:r w:rsidRPr="00C7574C">
        <w:rPr>
          <w:rtl/>
        </w:rPr>
        <w:t>, הגאולה, ההרמוניה וההתפתחות</w:t>
      </w:r>
      <w:r w:rsidRPr="00C7574C">
        <w:rPr>
          <w:rFonts w:hint="cs"/>
          <w:rtl/>
        </w:rPr>
        <w:t xml:space="preserve"> </w:t>
      </w:r>
      <w:r w:rsidRPr="00C7574C">
        <w:rPr>
          <w:rtl/>
        </w:rPr>
        <w:t xml:space="preserve">המתעלה, טבולי האורות, </w:t>
      </w:r>
      <w:proofErr w:type="spellStart"/>
      <w:r w:rsidRPr="00C7574C">
        <w:rPr>
          <w:rtl/>
        </w:rPr>
        <w:t>שהראי"ה</w:t>
      </w:r>
      <w:proofErr w:type="spellEnd"/>
      <w:r w:rsidRPr="00C7574C">
        <w:rPr>
          <w:rtl/>
        </w:rPr>
        <w:t>, כאמור, חוזר וללא הרף משורר אותם</w:t>
      </w:r>
      <w:r w:rsidRPr="00C7574C">
        <w:rPr>
          <w:rFonts w:hint="cs"/>
          <w:rtl/>
        </w:rPr>
        <w:t xml:space="preserve"> </w:t>
      </w:r>
      <w:r w:rsidRPr="00C7574C">
        <w:rPr>
          <w:rtl/>
        </w:rPr>
        <w:lastRenderedPageBreak/>
        <w:t>- הינם שירי התאהבות. שירי שיר-השירים</w:t>
      </w:r>
      <w:r w:rsidRPr="00C7574C">
        <w:rPr>
          <w:rFonts w:hint="cs"/>
          <w:rtl/>
        </w:rPr>
        <w:t>.</w:t>
      </w:r>
      <w:r w:rsidRPr="00C7574C">
        <w:rPr>
          <w:rtl/>
        </w:rPr>
        <w:t xml:space="preserve"> זאת א"י ואהבת הארץ, העם והתורה שהינם האהבה</w:t>
      </w:r>
      <w:r w:rsidRPr="00C7574C">
        <w:rPr>
          <w:rFonts w:hint="cs"/>
          <w:rtl/>
        </w:rPr>
        <w:t xml:space="preserve"> בה"א הידיעה</w:t>
      </w:r>
      <w:r w:rsidRPr="00C7574C">
        <w:rPr>
          <w:rtl/>
        </w:rPr>
        <w:t xml:space="preserve">: אהבת אלוקים של </w:t>
      </w:r>
      <w:proofErr w:type="spellStart"/>
      <w:r w:rsidRPr="00C7574C">
        <w:rPr>
          <w:rtl/>
        </w:rPr>
        <w:t>הראי"ה</w:t>
      </w:r>
      <w:proofErr w:type="spellEnd"/>
      <w:r w:rsidRPr="00C7574C">
        <w:rPr>
          <w:rtl/>
        </w:rPr>
        <w:t xml:space="preserve">. </w:t>
      </w:r>
    </w:p>
    <w:p w:rsidR="0036288B" w:rsidRPr="00C7574C" w:rsidRDefault="0036288B" w:rsidP="0036288B">
      <w:pPr>
        <w:pStyle w:val="a3"/>
        <w:rPr>
          <w:rtl/>
        </w:rPr>
      </w:pPr>
    </w:p>
    <w:p w:rsidR="0036288B" w:rsidRPr="0036288B" w:rsidRDefault="0036288B" w:rsidP="0036288B">
      <w:pPr>
        <w:pStyle w:val="a3"/>
        <w:rPr>
          <w:b/>
          <w:bCs/>
          <w:rtl/>
        </w:rPr>
      </w:pPr>
      <w:r w:rsidRPr="0036288B">
        <w:rPr>
          <w:b/>
          <w:bCs/>
          <w:rtl/>
        </w:rPr>
        <w:t>אהבת הציונות-הדתית לארץ ישראל</w:t>
      </w:r>
    </w:p>
    <w:p w:rsidR="0036288B" w:rsidRPr="00C7574C" w:rsidRDefault="0036288B" w:rsidP="0036288B">
      <w:pPr>
        <w:pStyle w:val="a3"/>
        <w:rPr>
          <w:rtl/>
        </w:rPr>
      </w:pPr>
      <w:r w:rsidRPr="00C7574C">
        <w:rPr>
          <w:rtl/>
        </w:rPr>
        <w:t xml:space="preserve">אין לי ספק, שאהבת </w:t>
      </w:r>
      <w:r w:rsidRPr="00C7574C">
        <w:rPr>
          <w:rFonts w:hint="cs"/>
          <w:rtl/>
        </w:rPr>
        <w:t xml:space="preserve">שיר השירים </w:t>
      </w:r>
      <w:r w:rsidRPr="00C7574C">
        <w:rPr>
          <w:rtl/>
        </w:rPr>
        <w:t xml:space="preserve">הזו הינה </w:t>
      </w:r>
      <w:proofErr w:type="spellStart"/>
      <w:r w:rsidRPr="00C7574C">
        <w:rPr>
          <w:rtl/>
        </w:rPr>
        <w:t>החויה</w:t>
      </w:r>
      <w:proofErr w:type="spellEnd"/>
      <w:r w:rsidRPr="00C7574C">
        <w:rPr>
          <w:rtl/>
        </w:rPr>
        <w:t xml:space="preserve"> </w:t>
      </w:r>
      <w:r w:rsidRPr="00C7574C">
        <w:rPr>
          <w:rFonts w:hint="cs"/>
          <w:rtl/>
        </w:rPr>
        <w:t>הציונית דתית</w:t>
      </w:r>
      <w:r w:rsidRPr="00C7574C">
        <w:rPr>
          <w:rtl/>
        </w:rPr>
        <w:t xml:space="preserve"> הבסיסית. האינטימיות של ש</w:t>
      </w:r>
      <w:r w:rsidRPr="00C7574C">
        <w:rPr>
          <w:rFonts w:hint="cs"/>
          <w:rtl/>
        </w:rPr>
        <w:t>יר השירים</w:t>
      </w:r>
      <w:r w:rsidRPr="00C7574C">
        <w:rPr>
          <w:rtl/>
        </w:rPr>
        <w:t>, איננה אינטימיות בין שניים מנותקים מסביבתם. היא לא יכולה להתקיים בבית, לדוגמא. התפאורה הארץ-ישראלית היא חלק ממנה, ספוגה בה ומספיגה אותה כאחד:</w:t>
      </w:r>
    </w:p>
    <w:p w:rsidR="0036288B" w:rsidRPr="00C7574C" w:rsidRDefault="0036288B" w:rsidP="0036288B">
      <w:pPr>
        <w:pStyle w:val="a3"/>
        <w:rPr>
          <w:rtl/>
        </w:rPr>
      </w:pPr>
      <w:r w:rsidRPr="00C7574C">
        <w:rPr>
          <w:rtl/>
        </w:rPr>
        <w:t>'...לכה דודי נצא השדה נלינה בכפרים</w:t>
      </w:r>
      <w:r w:rsidRPr="00C7574C">
        <w:t>:</w:t>
      </w:r>
      <w:r w:rsidRPr="00C7574C">
        <w:rPr>
          <w:rtl/>
        </w:rPr>
        <w:t xml:space="preserve"> </w:t>
      </w:r>
      <w:proofErr w:type="spellStart"/>
      <w:r w:rsidRPr="00C7574C">
        <w:rPr>
          <w:rtl/>
        </w:rPr>
        <w:t>נשכימה</w:t>
      </w:r>
      <w:proofErr w:type="spellEnd"/>
      <w:r w:rsidRPr="00C7574C">
        <w:rPr>
          <w:rtl/>
        </w:rPr>
        <w:t xml:space="preserve"> לכרמים נראה אם פרחה הגפן פתח הסמדר הנצו </w:t>
      </w:r>
      <w:proofErr w:type="spellStart"/>
      <w:r w:rsidRPr="00C7574C">
        <w:rPr>
          <w:rtl/>
        </w:rPr>
        <w:t>הרמונים</w:t>
      </w:r>
      <w:proofErr w:type="spellEnd"/>
      <w:r w:rsidRPr="00C7574C">
        <w:rPr>
          <w:rtl/>
        </w:rPr>
        <w:t xml:space="preserve"> שם אתן את דודי לך</w:t>
      </w:r>
      <w:r w:rsidRPr="00C7574C">
        <w:t>:</w:t>
      </w:r>
      <w:r w:rsidRPr="00C7574C">
        <w:rPr>
          <w:rtl/>
        </w:rPr>
        <w:t xml:space="preserve"> הדודאים נתנו ריח ועל פתחינו כל מגדים חדשים גם ישנים דודי צפנתי לך...' </w:t>
      </w:r>
      <w:r w:rsidRPr="00C7574C">
        <w:rPr>
          <w:rFonts w:hint="cs"/>
          <w:rtl/>
        </w:rPr>
        <w:t>(</w:t>
      </w:r>
      <w:r w:rsidRPr="00C7574C">
        <w:rPr>
          <w:rtl/>
        </w:rPr>
        <w:t>שיר השירים</w:t>
      </w:r>
      <w:r w:rsidRPr="00C7574C">
        <w:rPr>
          <w:rFonts w:hint="cs"/>
          <w:rtl/>
        </w:rPr>
        <w:t xml:space="preserve"> </w:t>
      </w:r>
      <w:r w:rsidRPr="00C7574C">
        <w:rPr>
          <w:rtl/>
        </w:rPr>
        <w:t>ז</w:t>
      </w:r>
      <w:r w:rsidRPr="00C7574C">
        <w:rPr>
          <w:rFonts w:hint="cs"/>
          <w:rtl/>
        </w:rPr>
        <w:t xml:space="preserve">', </w:t>
      </w:r>
      <w:proofErr w:type="spellStart"/>
      <w:r w:rsidRPr="00C7574C">
        <w:rPr>
          <w:rFonts w:hint="cs"/>
          <w:rtl/>
        </w:rPr>
        <w:t>יב'-</w:t>
      </w:r>
      <w:proofErr w:type="spellEnd"/>
      <w:r w:rsidRPr="00C7574C">
        <w:rPr>
          <w:rFonts w:hint="cs"/>
          <w:rtl/>
        </w:rPr>
        <w:t>יד')</w:t>
      </w:r>
      <w:r w:rsidRPr="00C7574C">
        <w:rPr>
          <w:rtl/>
        </w:rPr>
        <w:t xml:space="preserve"> </w:t>
      </w:r>
    </w:p>
    <w:p w:rsidR="0036288B" w:rsidRPr="00C7574C" w:rsidRDefault="0036288B" w:rsidP="0036288B">
      <w:pPr>
        <w:pStyle w:val="a3"/>
        <w:rPr>
          <w:rtl/>
        </w:rPr>
      </w:pPr>
      <w:r w:rsidRPr="00C7574C">
        <w:rPr>
          <w:rtl/>
        </w:rPr>
        <w:t>כ</w:t>
      </w:r>
      <w:r w:rsidRPr="00C7574C">
        <w:rPr>
          <w:rFonts w:hint="cs"/>
          <w:rtl/>
        </w:rPr>
        <w:t>א</w:t>
      </w:r>
      <w:r w:rsidRPr="00C7574C">
        <w:rPr>
          <w:rtl/>
        </w:rPr>
        <w:t>ש</w:t>
      </w:r>
      <w:r w:rsidRPr="00C7574C">
        <w:rPr>
          <w:rFonts w:hint="cs"/>
          <w:rtl/>
        </w:rPr>
        <w:t xml:space="preserve">ר </w:t>
      </w:r>
      <w:r w:rsidRPr="00C7574C">
        <w:rPr>
          <w:rtl/>
        </w:rPr>
        <w:t xml:space="preserve">אנחנו הולכים </w:t>
      </w:r>
      <w:r w:rsidRPr="00C7574C">
        <w:rPr>
          <w:rFonts w:hint="cs"/>
          <w:rtl/>
        </w:rPr>
        <w:t xml:space="preserve">באביב ובקיץ </w:t>
      </w:r>
      <w:r w:rsidRPr="00C7574C">
        <w:rPr>
          <w:rtl/>
        </w:rPr>
        <w:t xml:space="preserve">לטייל בטבע, אנחנו מרגישים כמו בשבת. אולם, הדברים אמורים </w:t>
      </w:r>
      <w:proofErr w:type="spellStart"/>
      <w:r w:rsidRPr="00C7574C">
        <w:rPr>
          <w:rtl/>
        </w:rPr>
        <w:t>דוקא</w:t>
      </w:r>
      <w:proofErr w:type="spellEnd"/>
      <w:r w:rsidRPr="00C7574C">
        <w:rPr>
          <w:rtl/>
        </w:rPr>
        <w:t xml:space="preserve"> בטבע הארץ-ישראלי. </w:t>
      </w:r>
      <w:proofErr w:type="spellStart"/>
      <w:r w:rsidRPr="00C7574C">
        <w:rPr>
          <w:rtl/>
        </w:rPr>
        <w:t>דוקא</w:t>
      </w:r>
      <w:proofErr w:type="spellEnd"/>
      <w:r w:rsidRPr="00C7574C">
        <w:rPr>
          <w:rtl/>
        </w:rPr>
        <w:t xml:space="preserve"> בו חש היהודי קדושה. א"י הינה המקום היחידי, שבו היהודי יכול לחזור ולחוש קדושה הרמונית זו: </w:t>
      </w:r>
    </w:p>
    <w:p w:rsidR="0036288B" w:rsidRPr="00C7574C" w:rsidRDefault="0036288B" w:rsidP="0036288B">
      <w:pPr>
        <w:pStyle w:val="a3"/>
        <w:rPr>
          <w:rFonts w:hint="cs"/>
          <w:rtl/>
        </w:rPr>
      </w:pPr>
      <w:r w:rsidRPr="00C7574C">
        <w:rPr>
          <w:rtl/>
        </w:rPr>
        <w:t xml:space="preserve">'אין הטבע מתגלה למשורר הישראלי בכל הדרו </w:t>
      </w:r>
      <w:proofErr w:type="spellStart"/>
      <w:r w:rsidRPr="00C7574C">
        <w:rPr>
          <w:rtl/>
        </w:rPr>
        <w:t>ויפיו</w:t>
      </w:r>
      <w:proofErr w:type="spellEnd"/>
      <w:r w:rsidRPr="00C7574C">
        <w:rPr>
          <w:rtl/>
        </w:rPr>
        <w:t xml:space="preserve">, מפני שבר האומה והרחקתה מהחיים הטבעיים הבריאים... 'מיום שחרב </w:t>
      </w:r>
      <w:proofErr w:type="spellStart"/>
      <w:r w:rsidRPr="00C7574C">
        <w:rPr>
          <w:rtl/>
        </w:rPr>
        <w:t>ביהמ"ק</w:t>
      </w:r>
      <w:proofErr w:type="spellEnd"/>
      <w:r w:rsidRPr="00C7574C">
        <w:rPr>
          <w:rtl/>
        </w:rPr>
        <w:t xml:space="preserve"> לא נראה רקיע בטהרתו'... </w:t>
      </w:r>
      <w:proofErr w:type="spellStart"/>
      <w:r w:rsidRPr="00C7574C">
        <w:rPr>
          <w:rtl/>
        </w:rPr>
        <w:t>התחיה</w:t>
      </w:r>
      <w:proofErr w:type="spellEnd"/>
      <w:r w:rsidRPr="00C7574C">
        <w:rPr>
          <w:rtl/>
        </w:rPr>
        <w:t xml:space="preserve"> הלאומית, הניכרת בבנין הארץ, כשהיא נלקחת עם מקורה חי, תוכל כבר להחזיר רשמים הגונים מזיו הרוחני של הדר הטבע...'</w:t>
      </w:r>
      <w:r w:rsidRPr="00C7574C">
        <w:rPr>
          <w:rFonts w:hint="cs"/>
          <w:rtl/>
        </w:rPr>
        <w:t xml:space="preserve"> (אורות </w:t>
      </w:r>
      <w:proofErr w:type="spellStart"/>
      <w:r w:rsidRPr="00C7574C">
        <w:rPr>
          <w:rFonts w:hint="cs"/>
          <w:rtl/>
        </w:rPr>
        <w:t>עמ</w:t>
      </w:r>
      <w:proofErr w:type="spellEnd"/>
      <w:r w:rsidRPr="00C7574C">
        <w:rPr>
          <w:rFonts w:hint="cs"/>
          <w:rtl/>
        </w:rPr>
        <w:t xml:space="preserve">' </w:t>
      </w:r>
      <w:proofErr w:type="spellStart"/>
      <w:r w:rsidRPr="00C7574C">
        <w:rPr>
          <w:rFonts w:hint="cs"/>
          <w:rtl/>
        </w:rPr>
        <w:t>עח</w:t>
      </w:r>
      <w:proofErr w:type="spellEnd"/>
      <w:r w:rsidRPr="00C7574C">
        <w:rPr>
          <w:rFonts w:hint="cs"/>
          <w:rtl/>
        </w:rPr>
        <w:t>).</w:t>
      </w:r>
    </w:p>
    <w:p w:rsidR="0036288B" w:rsidRPr="00C7574C" w:rsidRDefault="0036288B" w:rsidP="0036288B">
      <w:pPr>
        <w:pStyle w:val="a3"/>
        <w:rPr>
          <w:rtl/>
        </w:rPr>
      </w:pPr>
      <w:r w:rsidRPr="00C7574C">
        <w:rPr>
          <w:rFonts w:hint="cs"/>
          <w:rtl/>
        </w:rPr>
        <w:t>שיר השירים</w:t>
      </w:r>
      <w:r w:rsidRPr="00C7574C">
        <w:rPr>
          <w:rtl/>
        </w:rPr>
        <w:t xml:space="preserve">, השיר של השירים, הוא אמנם שיר האהבה האביבי של א"י: הסתיו עבר, הגשם חלף הלך לו, </w:t>
      </w:r>
      <w:proofErr w:type="spellStart"/>
      <w:r w:rsidRPr="00C7574C">
        <w:rPr>
          <w:rtl/>
        </w:rPr>
        <w:t>הנצנים</w:t>
      </w:r>
      <w:proofErr w:type="spellEnd"/>
      <w:r w:rsidRPr="00C7574C">
        <w:rPr>
          <w:rtl/>
        </w:rPr>
        <w:t xml:space="preserve"> נראו בארץ ועת הזמיר הגיעה. הוא שיר אהבה ארץ-ישראלי, משום שאהבתו ספוגה בנופים ובעונות השנה של הארץ. דימויו לקוחים משם: השולמית ששערה כעדר העיזים שגלשו מן הגלעד; שאפה כמגדל הלבנון הצופה פני דמשק; שעיניה ברכות בחשבון; </w:t>
      </w:r>
      <w:proofErr w:type="spellStart"/>
      <w:r w:rsidRPr="00C7574C">
        <w:rPr>
          <w:rtl/>
        </w:rPr>
        <w:t>וצוארה</w:t>
      </w:r>
      <w:proofErr w:type="spellEnd"/>
      <w:r w:rsidRPr="00C7574C">
        <w:rPr>
          <w:rtl/>
        </w:rPr>
        <w:t xml:space="preserve"> כמגדל דוד הבנוי לתלפיות, הינה הרעיה הארץ-ישראלית. הטבע, הזמן, האהבה והאדם, חוברים בשיר נפלא זה ולא בכדי פירשו חז"ל שיר זה, כשיר האהבה שבין </w:t>
      </w:r>
      <w:r w:rsidRPr="00C7574C">
        <w:rPr>
          <w:rFonts w:hint="cs"/>
          <w:rtl/>
        </w:rPr>
        <w:t>כנסת ישראל</w:t>
      </w:r>
      <w:r w:rsidRPr="00C7574C">
        <w:rPr>
          <w:rtl/>
        </w:rPr>
        <w:t xml:space="preserve"> לבין הקב"ה. זו </w:t>
      </w:r>
      <w:r w:rsidRPr="00C7574C">
        <w:rPr>
          <w:rFonts w:hint="cs"/>
          <w:rtl/>
        </w:rPr>
        <w:t xml:space="preserve">כבר </w:t>
      </w:r>
      <w:r w:rsidRPr="00C7574C">
        <w:rPr>
          <w:rtl/>
        </w:rPr>
        <w:t xml:space="preserve">לשון דתית מסוג אחר. כזו הספוגה </w:t>
      </w:r>
      <w:r w:rsidRPr="00C7574C">
        <w:rPr>
          <w:rFonts w:hint="cs"/>
          <w:rtl/>
        </w:rPr>
        <w:t>ב</w:t>
      </w:r>
      <w:r w:rsidRPr="00C7574C">
        <w:rPr>
          <w:rtl/>
        </w:rPr>
        <w:t xml:space="preserve">ארץ, ואהבה ואביב. לעיתים -על אף הפער העמוק, שבין קודש לחול- אני נזכר בהקשר זה, </w:t>
      </w:r>
      <w:r w:rsidRPr="00C7574C">
        <w:rPr>
          <w:rFonts w:hint="cs"/>
          <w:rtl/>
        </w:rPr>
        <w:t>במילותיה של חנה סנש</w:t>
      </w:r>
      <w:r w:rsidRPr="00C7574C">
        <w:rPr>
          <w:rtl/>
        </w:rPr>
        <w:t xml:space="preserve">: 'אלי שלא יגמר לעולם החול והים...' </w:t>
      </w:r>
      <w:r w:rsidRPr="00C7574C">
        <w:rPr>
          <w:rFonts w:hint="cs"/>
          <w:rtl/>
        </w:rPr>
        <w:t xml:space="preserve">בכריכה של ה' עם החול והים - </w:t>
      </w:r>
      <w:r w:rsidRPr="00C7574C">
        <w:rPr>
          <w:rtl/>
        </w:rPr>
        <w:t>זהו טבע אחר</w:t>
      </w:r>
      <w:r w:rsidRPr="00C7574C">
        <w:rPr>
          <w:rFonts w:hint="cs"/>
          <w:rtl/>
        </w:rPr>
        <w:t>;</w:t>
      </w:r>
      <w:r w:rsidRPr="00C7574C">
        <w:rPr>
          <w:rtl/>
        </w:rPr>
        <w:t xml:space="preserve"> אלוקי. </w:t>
      </w:r>
    </w:p>
    <w:p w:rsidR="0036288B" w:rsidRPr="00C7574C" w:rsidRDefault="0036288B" w:rsidP="0036288B">
      <w:pPr>
        <w:pStyle w:val="a3"/>
        <w:rPr>
          <w:rtl/>
        </w:rPr>
      </w:pPr>
      <w:r w:rsidRPr="00C7574C">
        <w:rPr>
          <w:rFonts w:hint="cs"/>
          <w:rtl/>
        </w:rPr>
        <w:t xml:space="preserve">אכן </w:t>
      </w:r>
      <w:r w:rsidRPr="00C7574C">
        <w:rPr>
          <w:rtl/>
        </w:rPr>
        <w:t>יש בעולם מקומות יפים יותר מ</w:t>
      </w:r>
      <w:r w:rsidRPr="00C7574C">
        <w:rPr>
          <w:rFonts w:hint="cs"/>
          <w:rtl/>
        </w:rPr>
        <w:t>ארץ ישראל,</w:t>
      </w:r>
      <w:r w:rsidRPr="00C7574C">
        <w:rPr>
          <w:rtl/>
        </w:rPr>
        <w:t xml:space="preserve"> אך היופי </w:t>
      </w:r>
      <w:proofErr w:type="spellStart"/>
      <w:r w:rsidRPr="00C7574C">
        <w:rPr>
          <w:rtl/>
        </w:rPr>
        <w:t>ה'חוצ</w:t>
      </w:r>
      <w:proofErr w:type="spellEnd"/>
      <w:r w:rsidRPr="00C7574C">
        <w:rPr>
          <w:rtl/>
        </w:rPr>
        <w:t>-לארצי' הינו יופי אסטטי</w:t>
      </w:r>
      <w:r w:rsidRPr="00C7574C">
        <w:rPr>
          <w:rFonts w:hint="cs"/>
          <w:rtl/>
        </w:rPr>
        <w:t>, אולם</w:t>
      </w:r>
      <w:r w:rsidRPr="00C7574C">
        <w:rPr>
          <w:rtl/>
        </w:rPr>
        <w:t xml:space="preserve"> קרינת קדושה יהודית-ישראלית, יש רק </w:t>
      </w:r>
      <w:r w:rsidRPr="00C7574C">
        <w:rPr>
          <w:rFonts w:hint="cs"/>
          <w:rtl/>
        </w:rPr>
        <w:t>כאן, בארץ</w:t>
      </w:r>
      <w:r w:rsidRPr="00C7574C">
        <w:rPr>
          <w:rtl/>
        </w:rPr>
        <w:t xml:space="preserve">. </w:t>
      </w:r>
    </w:p>
    <w:p w:rsidR="0036288B" w:rsidRPr="00C7574C" w:rsidRDefault="0036288B" w:rsidP="0036288B">
      <w:pPr>
        <w:pStyle w:val="a3"/>
        <w:rPr>
          <w:rtl/>
        </w:rPr>
      </w:pPr>
    </w:p>
    <w:p w:rsidR="0036288B" w:rsidRPr="00C7574C" w:rsidRDefault="0036288B" w:rsidP="0036288B">
      <w:pPr>
        <w:pStyle w:val="a3"/>
        <w:rPr>
          <w:rtl/>
        </w:rPr>
      </w:pPr>
      <w:r w:rsidRPr="0036288B">
        <w:rPr>
          <w:b/>
          <w:bCs/>
          <w:rtl/>
        </w:rPr>
        <w:t xml:space="preserve">תורתו החדשה של </w:t>
      </w:r>
      <w:proofErr w:type="spellStart"/>
      <w:r w:rsidRPr="0036288B">
        <w:rPr>
          <w:b/>
          <w:bCs/>
          <w:rtl/>
        </w:rPr>
        <w:t>הראי"ה</w:t>
      </w:r>
      <w:proofErr w:type="spellEnd"/>
      <w:r>
        <w:rPr>
          <w:rFonts w:hint="cs"/>
          <w:b/>
          <w:bCs/>
          <w:rtl/>
        </w:rPr>
        <w:t xml:space="preserve"> </w:t>
      </w:r>
      <w:r w:rsidRPr="00C7574C">
        <w:rPr>
          <w:rtl/>
        </w:rPr>
        <w:t xml:space="preserve">התורה הגואלת של הרב, איננה רק תיאור, אלא היא המשכה של אורות: האורות של </w:t>
      </w:r>
      <w:r w:rsidRPr="00C7574C">
        <w:rPr>
          <w:rFonts w:hint="cs"/>
          <w:rtl/>
        </w:rPr>
        <w:t>ארץ ישראל</w:t>
      </w:r>
      <w:r w:rsidRPr="00C7574C">
        <w:rPr>
          <w:rtl/>
        </w:rPr>
        <w:t xml:space="preserve">. אורות שלא האירו לפני התגלות תורה זו. הרב הינו זה שהמשיך אותם חזרה לעולם. זהו כינון של תודעה דתית אחרת ושונה ממה </w:t>
      </w:r>
      <w:proofErr w:type="spellStart"/>
      <w:r w:rsidRPr="00C7574C">
        <w:rPr>
          <w:rtl/>
        </w:rPr>
        <w:t>שהיתה</w:t>
      </w:r>
      <w:proofErr w:type="spellEnd"/>
      <w:r w:rsidRPr="00C7574C">
        <w:rPr>
          <w:rtl/>
        </w:rPr>
        <w:t xml:space="preserve"> לפניו. ישראליות דתית</w:t>
      </w:r>
      <w:r w:rsidRPr="00C7574C">
        <w:rPr>
          <w:rFonts w:hint="cs"/>
          <w:rtl/>
        </w:rPr>
        <w:t xml:space="preserve"> - </w:t>
      </w:r>
      <w:r w:rsidRPr="00C7574C">
        <w:rPr>
          <w:rtl/>
        </w:rPr>
        <w:t>ולא רק יהודית. בכל מקרה ובלי קשר למה שקורה</w:t>
      </w:r>
      <w:r w:rsidRPr="00C7574C">
        <w:rPr>
          <w:rFonts w:hint="cs"/>
          <w:rtl/>
        </w:rPr>
        <w:t xml:space="preserve"> </w:t>
      </w:r>
      <w:r w:rsidRPr="00C7574C">
        <w:rPr>
          <w:rtl/>
        </w:rPr>
        <w:t>- עלינו לשמוח את שמחת התורה החדשה הזו, שהיא התורה שלנו. לשמוח על עצם חידושה</w:t>
      </w:r>
      <w:r w:rsidRPr="00C7574C">
        <w:rPr>
          <w:rFonts w:hint="cs"/>
          <w:rtl/>
        </w:rPr>
        <w:t xml:space="preserve">, </w:t>
      </w:r>
      <w:r>
        <w:rPr>
          <w:rFonts w:hint="cs"/>
          <w:rtl/>
        </w:rPr>
        <w:t>גם אם לא פעם קשה לנו לשמוח ב</w:t>
      </w:r>
      <w:r w:rsidRPr="00C7574C">
        <w:rPr>
          <w:rFonts w:hint="cs"/>
          <w:rtl/>
        </w:rPr>
        <w:t>פניה הנוכחיות</w:t>
      </w:r>
      <w:r>
        <w:rPr>
          <w:rFonts w:hint="cs"/>
          <w:rtl/>
        </w:rPr>
        <w:t xml:space="preserve"> של </w:t>
      </w:r>
      <w:r w:rsidRPr="00C7574C">
        <w:rPr>
          <w:rFonts w:hint="cs"/>
          <w:rtl/>
        </w:rPr>
        <w:t>הישראליות, הרי שנותר לנו לפליטה לשמוח על התורה המתחדשת כאן, על הדבקות הארץ ישראל</w:t>
      </w:r>
      <w:r>
        <w:rPr>
          <w:rFonts w:hint="cs"/>
          <w:rtl/>
        </w:rPr>
        <w:t>ית</w:t>
      </w:r>
      <w:r w:rsidRPr="00C7574C">
        <w:rPr>
          <w:rFonts w:hint="cs"/>
          <w:rtl/>
        </w:rPr>
        <w:t xml:space="preserve"> </w:t>
      </w:r>
      <w:r>
        <w:rPr>
          <w:rFonts w:hint="cs"/>
          <w:rtl/>
        </w:rPr>
        <w:t>הצומחת</w:t>
      </w:r>
      <w:r w:rsidRPr="00C7574C">
        <w:rPr>
          <w:rFonts w:hint="cs"/>
          <w:rtl/>
        </w:rPr>
        <w:t xml:space="preserve"> כאן</w:t>
      </w:r>
      <w:r w:rsidRPr="00C7574C">
        <w:rPr>
          <w:rtl/>
        </w:rPr>
        <w:t>.</w:t>
      </w:r>
    </w:p>
    <w:p w:rsidR="0036288B" w:rsidRPr="00C7574C" w:rsidRDefault="0036288B" w:rsidP="0036288B">
      <w:pPr>
        <w:pStyle w:val="a3"/>
        <w:rPr>
          <w:rtl/>
        </w:rPr>
      </w:pPr>
      <w:r w:rsidRPr="00C7574C">
        <w:rPr>
          <w:rtl/>
        </w:rPr>
        <w:t xml:space="preserve">במובן העמוק, תורת הרב, לא רק זיהתה את תהליך הגאולה, אלא </w:t>
      </w:r>
      <w:proofErr w:type="spellStart"/>
      <w:r w:rsidRPr="00C7574C">
        <w:rPr>
          <w:rtl/>
        </w:rPr>
        <w:t>איפשרה</w:t>
      </w:r>
      <w:proofErr w:type="spellEnd"/>
      <w:r w:rsidRPr="00C7574C">
        <w:rPr>
          <w:rtl/>
        </w:rPr>
        <w:t xml:space="preserve"> אותו וסללה את הדרך הלא-פשוטה -ולדעת רבים בלתי-אפשרית ואפילו לא-רצויה</w:t>
      </w:r>
      <w:r w:rsidRPr="00C7574C">
        <w:rPr>
          <w:rFonts w:hint="cs"/>
          <w:rtl/>
        </w:rPr>
        <w:t xml:space="preserve"> </w:t>
      </w:r>
      <w:r w:rsidRPr="00C7574C">
        <w:rPr>
          <w:rtl/>
        </w:rPr>
        <w:t>- של היהודי לשיבה מהגלות. הגאולה, איננה תהליך היסטורי-מטריאלי. בלי הרוח במפרשיה, שהיא עצם המובנות של הגאולה- היא לא תתחולל. הגאולה היא תהליך שהינו, כפי שכתב הרב</w:t>
      </w:r>
      <w:r>
        <w:rPr>
          <w:rFonts w:hint="cs"/>
          <w:color w:val="FF0000"/>
          <w:rtl/>
        </w:rPr>
        <w:t xml:space="preserve"> </w:t>
      </w:r>
      <w:r w:rsidRPr="00C7574C">
        <w:rPr>
          <w:rtl/>
        </w:rPr>
        <w:t>'ה</w:t>
      </w:r>
      <w:r>
        <w:rPr>
          <w:rFonts w:hint="cs"/>
          <w:rtl/>
        </w:rPr>
        <w:t>שראה</w:t>
      </w:r>
      <w:r w:rsidRPr="00C7574C">
        <w:rPr>
          <w:rtl/>
        </w:rPr>
        <w:t xml:space="preserve"> של הרוח ובעל חיות וחוקיות משלו'. ומכאן חיוניות התורה לגאולה. </w:t>
      </w:r>
    </w:p>
    <w:p w:rsidR="0036288B" w:rsidRPr="00C7574C" w:rsidRDefault="0036288B" w:rsidP="0036288B">
      <w:pPr>
        <w:pStyle w:val="a3"/>
        <w:rPr>
          <w:rtl/>
        </w:rPr>
      </w:pPr>
    </w:p>
    <w:p w:rsidR="0036288B" w:rsidRPr="00C7574C" w:rsidRDefault="0036288B" w:rsidP="0036288B">
      <w:pPr>
        <w:pStyle w:val="a3"/>
        <w:rPr>
          <w:rtl/>
        </w:rPr>
      </w:pPr>
      <w:r w:rsidRPr="0036288B">
        <w:rPr>
          <w:b/>
          <w:bCs/>
          <w:rtl/>
        </w:rPr>
        <w:t xml:space="preserve">מה </w:t>
      </w:r>
      <w:proofErr w:type="spellStart"/>
      <w:r w:rsidRPr="0036288B">
        <w:rPr>
          <w:b/>
          <w:bCs/>
          <w:rtl/>
        </w:rPr>
        <w:t>היתה</w:t>
      </w:r>
      <w:proofErr w:type="spellEnd"/>
      <w:r w:rsidRPr="0036288B">
        <w:rPr>
          <w:b/>
          <w:bCs/>
          <w:rtl/>
        </w:rPr>
        <w:t xml:space="preserve"> תורת הגאולה, לפני הרב?</w:t>
      </w:r>
      <w:r>
        <w:rPr>
          <w:rFonts w:hint="cs"/>
          <w:b/>
          <w:bCs/>
          <w:rtl/>
        </w:rPr>
        <w:t xml:space="preserve"> </w:t>
      </w:r>
      <w:r w:rsidRPr="00C7574C">
        <w:rPr>
          <w:rtl/>
        </w:rPr>
        <w:t>המרחב היהודי בגלות, לא היה מרחב ארצי-</w:t>
      </w:r>
      <w:proofErr w:type="spellStart"/>
      <w:r w:rsidRPr="00C7574C">
        <w:rPr>
          <w:rtl/>
        </w:rPr>
        <w:t>אוביקטיבי</w:t>
      </w:r>
      <w:proofErr w:type="spellEnd"/>
      <w:r w:rsidRPr="00C7574C">
        <w:rPr>
          <w:rtl/>
        </w:rPr>
        <w:t xml:space="preserve">, אלא פנימי. </w:t>
      </w:r>
      <w:proofErr w:type="spellStart"/>
      <w:r w:rsidRPr="00C7574C">
        <w:rPr>
          <w:rtl/>
        </w:rPr>
        <w:t>הסוביקט</w:t>
      </w:r>
      <w:proofErr w:type="spellEnd"/>
      <w:r w:rsidRPr="00C7574C">
        <w:rPr>
          <w:rtl/>
        </w:rPr>
        <w:t xml:space="preserve"> היהודי, 'הנקודה הפנימית' </w:t>
      </w:r>
      <w:r w:rsidRPr="00C7574C">
        <w:rPr>
          <w:rFonts w:hint="cs"/>
          <w:rtl/>
        </w:rPr>
        <w:t xml:space="preserve">בלשונו </w:t>
      </w:r>
      <w:r w:rsidRPr="00C7574C">
        <w:rPr>
          <w:rtl/>
        </w:rPr>
        <w:t xml:space="preserve">של </w:t>
      </w:r>
      <w:proofErr w:type="spellStart"/>
      <w:r w:rsidRPr="00C7574C">
        <w:rPr>
          <w:rtl/>
        </w:rPr>
        <w:t>השפת</w:t>
      </w:r>
      <w:proofErr w:type="spellEnd"/>
      <w:r w:rsidRPr="00C7574C">
        <w:rPr>
          <w:rtl/>
        </w:rPr>
        <w:t xml:space="preserve"> אמת. זהו מרחב ביתי: 'יעקב קראו בית'</w:t>
      </w:r>
      <w:r w:rsidRPr="00C7574C">
        <w:rPr>
          <w:rFonts w:hint="cs"/>
          <w:rtl/>
        </w:rPr>
        <w:t>, וכבר</w:t>
      </w:r>
      <w:r w:rsidRPr="00C7574C">
        <w:rPr>
          <w:rtl/>
        </w:rPr>
        <w:t xml:space="preserve"> </w:t>
      </w:r>
      <w:r w:rsidRPr="00C7574C">
        <w:rPr>
          <w:rFonts w:hint="cs"/>
          <w:rtl/>
        </w:rPr>
        <w:t>אינו</w:t>
      </w:r>
      <w:r w:rsidRPr="00C7574C">
        <w:rPr>
          <w:rtl/>
        </w:rPr>
        <w:t xml:space="preserve"> ההר והשדה של אברהם ויצחק. היהודיות שוכנת במשפחתיות, בזרע יעקב שמיטתו שלימה, </w:t>
      </w:r>
      <w:proofErr w:type="spellStart"/>
      <w:r w:rsidRPr="00C7574C">
        <w:rPr>
          <w:rtl/>
        </w:rPr>
        <w:t>ב'היות</w:t>
      </w:r>
      <w:proofErr w:type="spellEnd"/>
      <w:r w:rsidRPr="00C7574C">
        <w:rPr>
          <w:rtl/>
        </w:rPr>
        <w:t xml:space="preserve"> אצל עצמו' הביתי. ההתמסרות, המושרשת בברית עם הקב"ה, הינה התנועה היהודית הבסיסית. נקודה פנימית זו, לפי </w:t>
      </w:r>
      <w:proofErr w:type="spellStart"/>
      <w:r w:rsidRPr="00C7574C">
        <w:rPr>
          <w:rtl/>
        </w:rPr>
        <w:t>השפת</w:t>
      </w:r>
      <w:proofErr w:type="spellEnd"/>
      <w:r w:rsidRPr="00C7574C">
        <w:rPr>
          <w:rtl/>
        </w:rPr>
        <w:t xml:space="preserve"> אמת, הינה גם הקיום העל-טבעי של היהודי. הגלות, לפי הגדרות אלו, הינה יצירת מרחב משפחתי מוגן, א-היסטורי, שאיננו מתחשב ולא חי לפי חוקי הסביבה הטבעיים: </w:t>
      </w:r>
    </w:p>
    <w:p w:rsidR="0036288B" w:rsidRPr="00C7574C" w:rsidRDefault="0036288B" w:rsidP="0036288B">
      <w:pPr>
        <w:pStyle w:val="a3"/>
        <w:rPr>
          <w:rtl/>
        </w:rPr>
      </w:pPr>
      <w:r w:rsidRPr="00C7574C">
        <w:rPr>
          <w:rtl/>
        </w:rPr>
        <w:lastRenderedPageBreak/>
        <w:t>'עזבנו את הפוליטיקה העולמית, מאונס שיש בו רצון פנימי... אין הדבר כדאי ליעקב לעסוק בממלכה, בעת שהיא צריכה להיות דמים מלאה, בעת שתובעת כשרון של רשעה...</w:t>
      </w:r>
      <w:proofErr w:type="spellStart"/>
      <w:r w:rsidRPr="00C7574C">
        <w:rPr>
          <w:rtl/>
        </w:rPr>
        <w:t>'</w:t>
      </w:r>
      <w:r w:rsidRPr="00C7574C">
        <w:rPr>
          <w:rStyle w:val="a8"/>
          <w:rFonts w:ascii="Times New Roman" w:hAnsi="Times New Roman" w:cs="FrankRuehl" w:hint="cs"/>
          <w:b/>
          <w:bCs/>
          <w:sz w:val="26"/>
          <w:szCs w:val="26"/>
          <w:rtl/>
        </w:rPr>
        <w:t>(</w:t>
      </w:r>
      <w:proofErr w:type="spellEnd"/>
      <w:r w:rsidRPr="00C7574C">
        <w:rPr>
          <w:rFonts w:hint="cs"/>
          <w:rtl/>
        </w:rPr>
        <w:t xml:space="preserve">אורות </w:t>
      </w:r>
      <w:proofErr w:type="spellStart"/>
      <w:r w:rsidRPr="00C7574C">
        <w:rPr>
          <w:rFonts w:hint="cs"/>
          <w:rtl/>
        </w:rPr>
        <w:t>עמ</w:t>
      </w:r>
      <w:proofErr w:type="spellEnd"/>
      <w:r w:rsidRPr="00C7574C">
        <w:rPr>
          <w:rFonts w:hint="cs"/>
          <w:rtl/>
        </w:rPr>
        <w:t>' יד)</w:t>
      </w:r>
      <w:r w:rsidRPr="00C7574C">
        <w:rPr>
          <w:rtl/>
        </w:rPr>
        <w:t xml:space="preserve"> </w:t>
      </w:r>
    </w:p>
    <w:p w:rsidR="0036288B" w:rsidRPr="00C7574C" w:rsidRDefault="0036288B" w:rsidP="0036288B">
      <w:pPr>
        <w:pStyle w:val="a3"/>
        <w:rPr>
          <w:rtl/>
        </w:rPr>
      </w:pPr>
      <w:r w:rsidRPr="00C7574C">
        <w:rPr>
          <w:rtl/>
        </w:rPr>
        <w:t xml:space="preserve">במונחים פסיכולוגיים: היהודים חסרים את החיבור הנלהב לדברים, המהווים את </w:t>
      </w:r>
      <w:r w:rsidRPr="00C7574C">
        <w:rPr>
          <w:rFonts w:hint="cs"/>
          <w:rtl/>
        </w:rPr>
        <w:t>האובייקטי</w:t>
      </w:r>
      <w:r w:rsidRPr="00C7574C">
        <w:rPr>
          <w:rFonts w:hint="eastAsia"/>
          <w:rtl/>
        </w:rPr>
        <w:t>ם</w:t>
      </w:r>
      <w:r w:rsidR="00860EC5">
        <w:rPr>
          <w:rtl/>
        </w:rPr>
        <w:t xml:space="preserve"> </w:t>
      </w:r>
      <w:proofErr w:type="spellStart"/>
      <w:r w:rsidR="00860EC5">
        <w:rPr>
          <w:rtl/>
        </w:rPr>
        <w:t>הליבידיא</w:t>
      </w:r>
      <w:r w:rsidR="00860EC5">
        <w:rPr>
          <w:rFonts w:hint="cs"/>
          <w:rtl/>
        </w:rPr>
        <w:t>נ</w:t>
      </w:r>
      <w:r w:rsidRPr="00C7574C">
        <w:rPr>
          <w:rtl/>
        </w:rPr>
        <w:t>יים</w:t>
      </w:r>
      <w:proofErr w:type="spellEnd"/>
      <w:r w:rsidRPr="00C7574C">
        <w:rPr>
          <w:rtl/>
        </w:rPr>
        <w:t xml:space="preserve"> הראשוניים, של עמים ושל אומות היסטוריים אחרים</w:t>
      </w:r>
      <w:r w:rsidRPr="00C7574C">
        <w:rPr>
          <w:rFonts w:hint="cs"/>
          <w:rtl/>
        </w:rPr>
        <w:t>,</w:t>
      </w:r>
      <w:r w:rsidRPr="00C7574C">
        <w:rPr>
          <w:rtl/>
        </w:rPr>
        <w:t xml:space="preserve"> חיבורים, שבסופו של דבר, מכוננים את חיוניותם ואת התמדתם בתור עמים ואומות: אדמה, טריטוריה ואדריכלות; שפות מקומיות ולאומיות; חוקים מנהגים ומוסדות...</w:t>
      </w:r>
      <w:r w:rsidRPr="00C7574C">
        <w:rPr>
          <w:rFonts w:hint="cs"/>
          <w:rtl/>
        </w:rPr>
        <w:t>:</w:t>
      </w:r>
      <w:r w:rsidRPr="00C7574C">
        <w:rPr>
          <w:rtl/>
        </w:rPr>
        <w:t xml:space="preserve"> </w:t>
      </w:r>
    </w:p>
    <w:p w:rsidR="0036288B" w:rsidRPr="00C7574C" w:rsidRDefault="0036288B" w:rsidP="0036288B">
      <w:pPr>
        <w:pStyle w:val="a3"/>
        <w:rPr>
          <w:rtl/>
        </w:rPr>
      </w:pPr>
      <w:r w:rsidRPr="00C7574C">
        <w:rPr>
          <w:rtl/>
        </w:rPr>
        <w:t>'משמעות העובדה, שמושאי התשוקה היהודית –</w:t>
      </w:r>
      <w:r w:rsidRPr="00C7574C">
        <w:rPr>
          <w:rFonts w:hint="cs"/>
          <w:rtl/>
        </w:rPr>
        <w:t xml:space="preserve"> </w:t>
      </w:r>
      <w:r w:rsidRPr="00C7574C">
        <w:rPr>
          <w:rtl/>
        </w:rPr>
        <w:t>ארץ געגועיה, למשל</w:t>
      </w:r>
      <w:r w:rsidRPr="00C7574C">
        <w:rPr>
          <w:rFonts w:hint="cs"/>
          <w:rtl/>
        </w:rPr>
        <w:t xml:space="preserve"> </w:t>
      </w:r>
      <w:r w:rsidRPr="00C7574C">
        <w:rPr>
          <w:rtl/>
        </w:rPr>
        <w:t>– נחשבים קדושים היא, שהתשוקה נעשית אין סופית; קדושת הארץ, מגבירה עד אין קץ את געגועיו אל הארץ, לאחר שאבדה לו... ואינה מניחה לו להתערות מעתה ואילך עד תומו בשום ארץ אחרת'.</w:t>
      </w:r>
    </w:p>
    <w:p w:rsidR="0036288B" w:rsidRPr="00C7574C" w:rsidRDefault="0036288B" w:rsidP="0036288B">
      <w:pPr>
        <w:pStyle w:val="a3"/>
        <w:rPr>
          <w:rtl/>
        </w:rPr>
      </w:pPr>
      <w:r w:rsidRPr="00C7574C">
        <w:rPr>
          <w:rtl/>
        </w:rPr>
        <w:t xml:space="preserve">יוצאת דופן מכל </w:t>
      </w:r>
      <w:r w:rsidRPr="00C7574C">
        <w:rPr>
          <w:rFonts w:hint="cs"/>
          <w:rtl/>
        </w:rPr>
        <w:t>האובייקטי</w:t>
      </w:r>
      <w:r w:rsidRPr="00C7574C">
        <w:rPr>
          <w:rFonts w:hint="eastAsia"/>
          <w:rtl/>
        </w:rPr>
        <w:t>ם</w:t>
      </w:r>
      <w:r w:rsidRPr="00C7574C">
        <w:rPr>
          <w:rtl/>
        </w:rPr>
        <w:t xml:space="preserve"> הללו, הינה המשפחה:</w:t>
      </w:r>
    </w:p>
    <w:p w:rsidR="0036288B" w:rsidRDefault="0036288B" w:rsidP="0036288B">
      <w:pPr>
        <w:pStyle w:val="a3"/>
        <w:rPr>
          <w:rFonts w:hint="cs"/>
          <w:rtl/>
        </w:rPr>
      </w:pPr>
      <w:r w:rsidRPr="00C7574C">
        <w:rPr>
          <w:rtl/>
        </w:rPr>
        <w:t xml:space="preserve">'וקדושת הארץ, מכריחה את עם ישראל לאצור את מלוא רצונו להיות עם, בנקודה האחת, שהיא </w:t>
      </w:r>
      <w:proofErr w:type="spellStart"/>
      <w:r w:rsidRPr="00C7574C">
        <w:rPr>
          <w:rtl/>
        </w:rPr>
        <w:t>באוה"ע</w:t>
      </w:r>
      <w:proofErr w:type="spellEnd"/>
      <w:r w:rsidRPr="00C7574C">
        <w:rPr>
          <w:rtl/>
        </w:rPr>
        <w:t xml:space="preserve"> רק אחת הנקודות- קרבת הדם'</w:t>
      </w:r>
      <w:r w:rsidRPr="00C7574C">
        <w:rPr>
          <w:rFonts w:hint="cs"/>
          <w:rtl/>
        </w:rPr>
        <w:t xml:space="preserve"> (</w:t>
      </w:r>
      <w:r>
        <w:rPr>
          <w:rFonts w:hint="cs"/>
          <w:rtl/>
        </w:rPr>
        <w:t xml:space="preserve">פרנץ </w:t>
      </w:r>
      <w:r w:rsidRPr="00634A5F">
        <w:rPr>
          <w:rFonts w:hint="cs"/>
          <w:rtl/>
        </w:rPr>
        <w:t>רוזנצווייג</w:t>
      </w:r>
      <w:r>
        <w:rPr>
          <w:rFonts w:hint="cs"/>
          <w:rtl/>
        </w:rPr>
        <w:t>,</w:t>
      </w:r>
      <w:r w:rsidRPr="00634A5F">
        <w:rPr>
          <w:rFonts w:hint="cs"/>
          <w:rtl/>
        </w:rPr>
        <w:t xml:space="preserve"> לפי </w:t>
      </w:r>
      <w:r>
        <w:rPr>
          <w:rFonts w:hint="cs"/>
          <w:rtl/>
        </w:rPr>
        <w:t>אריק סנטר:</w:t>
      </w:r>
      <w:r w:rsidRPr="00634A5F">
        <w:rPr>
          <w:rFonts w:hint="cs"/>
          <w:rtl/>
        </w:rPr>
        <w:t xml:space="preserve"> </w:t>
      </w:r>
      <w:r>
        <w:rPr>
          <w:rFonts w:hint="cs"/>
          <w:rtl/>
        </w:rPr>
        <w:t>'</w:t>
      </w:r>
      <w:r w:rsidRPr="00634A5F">
        <w:rPr>
          <w:rFonts w:hint="cs"/>
          <w:rtl/>
        </w:rPr>
        <w:t xml:space="preserve">על </w:t>
      </w:r>
      <w:proofErr w:type="spellStart"/>
      <w:r w:rsidRPr="00634A5F">
        <w:rPr>
          <w:rFonts w:hint="cs"/>
          <w:rtl/>
        </w:rPr>
        <w:t>הפסיכותיאולוגיה</w:t>
      </w:r>
      <w:proofErr w:type="spellEnd"/>
      <w:r w:rsidRPr="00634A5F">
        <w:rPr>
          <w:rFonts w:hint="cs"/>
          <w:rtl/>
        </w:rPr>
        <w:t xml:space="preserve"> של חיי היום-יום</w:t>
      </w:r>
      <w:r>
        <w:rPr>
          <w:rFonts w:hint="cs"/>
          <w:rtl/>
        </w:rPr>
        <w:t>'</w:t>
      </w:r>
      <w:r w:rsidRPr="00634A5F">
        <w:rPr>
          <w:rFonts w:hint="cs"/>
          <w:rtl/>
        </w:rPr>
        <w:t xml:space="preserve"> ת"א 2005</w:t>
      </w:r>
      <w:r w:rsidRPr="00C7574C">
        <w:rPr>
          <w:rFonts w:hint="cs"/>
          <w:rtl/>
        </w:rPr>
        <w:t xml:space="preserve"> </w:t>
      </w:r>
      <w:proofErr w:type="spellStart"/>
      <w:r w:rsidRPr="00C7574C">
        <w:rPr>
          <w:rFonts w:hint="cs"/>
          <w:rtl/>
        </w:rPr>
        <w:t>עמ</w:t>
      </w:r>
      <w:proofErr w:type="spellEnd"/>
      <w:r w:rsidRPr="00C7574C">
        <w:rPr>
          <w:rFonts w:hint="cs"/>
          <w:rtl/>
        </w:rPr>
        <w:t>' 119-20)</w:t>
      </w:r>
    </w:p>
    <w:p w:rsidR="0036288B" w:rsidRPr="00C7574C" w:rsidRDefault="0036288B" w:rsidP="0036288B">
      <w:pPr>
        <w:pStyle w:val="a3"/>
        <w:rPr>
          <w:rFonts w:hint="cs"/>
          <w:rtl/>
        </w:rPr>
      </w:pPr>
    </w:p>
    <w:p w:rsidR="0036288B" w:rsidRPr="00C7574C" w:rsidRDefault="0036288B" w:rsidP="00860EC5">
      <w:pPr>
        <w:pStyle w:val="a3"/>
        <w:rPr>
          <w:rtl/>
        </w:rPr>
      </w:pPr>
      <w:r w:rsidRPr="00860EC5">
        <w:rPr>
          <w:rFonts w:hint="cs"/>
          <w:b/>
          <w:bCs/>
          <w:rtl/>
        </w:rPr>
        <w:t>הזהות העצמית של היהודי</w:t>
      </w:r>
      <w:r w:rsidR="00860EC5">
        <w:rPr>
          <w:rFonts w:hint="cs"/>
          <w:b/>
          <w:bCs/>
          <w:rtl/>
        </w:rPr>
        <w:t xml:space="preserve"> </w:t>
      </w:r>
      <w:r w:rsidRPr="00C7574C">
        <w:rPr>
          <w:rtl/>
        </w:rPr>
        <w:t>החוץ- או שהוא לא קיים, או שהוא מומס פנימה לתוך הבית- בהכנסת-אורחים. הגוף, למשל, לא קיים כגוף: או שהוא מושעה החוצה -</w:t>
      </w:r>
      <w:r w:rsidRPr="00C7574C">
        <w:rPr>
          <w:rFonts w:hint="cs"/>
          <w:rtl/>
        </w:rPr>
        <w:t xml:space="preserve"> </w:t>
      </w:r>
      <w:r w:rsidRPr="00C7574C">
        <w:rPr>
          <w:rtl/>
        </w:rPr>
        <w:t xml:space="preserve">כלא רלוונטי במקרה הרע, או </w:t>
      </w:r>
      <w:proofErr w:type="spellStart"/>
      <w:r w:rsidRPr="00C7574C">
        <w:rPr>
          <w:rtl/>
        </w:rPr>
        <w:t>כניטרלי</w:t>
      </w:r>
      <w:proofErr w:type="spellEnd"/>
      <w:r w:rsidRPr="00C7574C">
        <w:rPr>
          <w:rtl/>
        </w:rPr>
        <w:t xml:space="preserve"> במקרה הטוב, או שהוא מובל פנימה כמדיום להתענגות על ד', הנמצאת בעבודה בגשמיות החסידית. זאת הסיבה, שבגללה היהודי, האיש </w:t>
      </w:r>
      <w:r w:rsidRPr="00C7574C">
        <w:rPr>
          <w:rFonts w:hint="cs"/>
          <w:rtl/>
        </w:rPr>
        <w:t>והאיש</w:t>
      </w:r>
      <w:r w:rsidRPr="00C7574C">
        <w:rPr>
          <w:rFonts w:hint="eastAsia"/>
          <w:rtl/>
        </w:rPr>
        <w:t>ה</w:t>
      </w:r>
      <w:r w:rsidRPr="00C7574C">
        <w:rPr>
          <w:rtl/>
        </w:rPr>
        <w:t xml:space="preserve">, לא מוטרדים מהמראה החיצוני שלהם. </w:t>
      </w:r>
    </w:p>
    <w:p w:rsidR="0036288B" w:rsidRPr="00C7574C" w:rsidRDefault="0036288B" w:rsidP="0036288B">
      <w:pPr>
        <w:pStyle w:val="a3"/>
        <w:rPr>
          <w:rtl/>
        </w:rPr>
      </w:pPr>
      <w:r w:rsidRPr="00C7574C">
        <w:rPr>
          <w:rtl/>
        </w:rPr>
        <w:t xml:space="preserve">זו אף משמעות הברית -בין זן הזוגית ובין זו עם הקב"ה- המתבטאת </w:t>
      </w:r>
      <w:proofErr w:type="spellStart"/>
      <w:r w:rsidRPr="00C7574C">
        <w:rPr>
          <w:rtl/>
        </w:rPr>
        <w:t>דוקא</w:t>
      </w:r>
      <w:proofErr w:type="spellEnd"/>
      <w:r w:rsidRPr="00C7574C">
        <w:rPr>
          <w:rtl/>
        </w:rPr>
        <w:t xml:space="preserve"> בביתיות.</w:t>
      </w:r>
    </w:p>
    <w:p w:rsidR="0036288B" w:rsidRPr="00C7574C" w:rsidRDefault="0036288B" w:rsidP="0036288B">
      <w:pPr>
        <w:pStyle w:val="a3"/>
        <w:rPr>
          <w:rtl/>
        </w:rPr>
      </w:pPr>
      <w:r w:rsidRPr="00C7574C">
        <w:rPr>
          <w:rtl/>
        </w:rPr>
        <w:t xml:space="preserve">לא במקרה, הדימוי הנשי היהודי העיקרי, הינו הדימוי </w:t>
      </w:r>
      <w:proofErr w:type="spellStart"/>
      <w:r w:rsidRPr="00C7574C">
        <w:rPr>
          <w:rtl/>
        </w:rPr>
        <w:t>האמהי</w:t>
      </w:r>
      <w:proofErr w:type="spellEnd"/>
      <w:r w:rsidRPr="00C7574C">
        <w:rPr>
          <w:rtl/>
        </w:rPr>
        <w:t xml:space="preserve">-משפחתי: </w:t>
      </w:r>
    </w:p>
    <w:p w:rsidR="0036288B" w:rsidRPr="00C7574C" w:rsidRDefault="0036288B" w:rsidP="0036288B">
      <w:pPr>
        <w:pStyle w:val="a3"/>
        <w:rPr>
          <w:rFonts w:hint="cs"/>
          <w:rtl/>
        </w:rPr>
      </w:pPr>
      <w:r w:rsidRPr="00C7574C">
        <w:rPr>
          <w:rtl/>
        </w:rPr>
        <w:t xml:space="preserve">'... אשרי כל ירא </w:t>
      </w:r>
      <w:proofErr w:type="spellStart"/>
      <w:r w:rsidRPr="00C7574C">
        <w:rPr>
          <w:rtl/>
        </w:rPr>
        <w:t>ידוד</w:t>
      </w:r>
      <w:proofErr w:type="spellEnd"/>
      <w:r w:rsidRPr="00C7574C">
        <w:rPr>
          <w:rtl/>
        </w:rPr>
        <w:t xml:space="preserve"> ההלך בדרכיו: אשתך כגפן פריה בירכתי ביתך בניך כשתלי זיתים סביב </w:t>
      </w:r>
      <w:proofErr w:type="spellStart"/>
      <w:r w:rsidRPr="00C7574C">
        <w:rPr>
          <w:rtl/>
        </w:rPr>
        <w:t>לשלחנך</w:t>
      </w:r>
      <w:proofErr w:type="spellEnd"/>
      <w:r w:rsidRPr="00C7574C">
        <w:rPr>
          <w:rtl/>
        </w:rPr>
        <w:t xml:space="preserve">: הנה כי כן יברך גבר ירא </w:t>
      </w:r>
      <w:proofErr w:type="spellStart"/>
      <w:r w:rsidRPr="00C7574C">
        <w:rPr>
          <w:rtl/>
        </w:rPr>
        <w:t>ידוד</w:t>
      </w:r>
      <w:proofErr w:type="spellEnd"/>
      <w:r w:rsidRPr="00C7574C">
        <w:rPr>
          <w:rtl/>
        </w:rPr>
        <w:t xml:space="preserve">: יברכך </w:t>
      </w:r>
      <w:proofErr w:type="spellStart"/>
      <w:r w:rsidRPr="00C7574C">
        <w:rPr>
          <w:rtl/>
        </w:rPr>
        <w:t>ידוד</w:t>
      </w:r>
      <w:proofErr w:type="spellEnd"/>
      <w:r w:rsidRPr="00C7574C">
        <w:rPr>
          <w:rtl/>
        </w:rPr>
        <w:t xml:space="preserve"> מציון וראה בטוב ירושלם כל ימי חייך: וראה בנים לבניך שלום על ישראל:...'</w:t>
      </w:r>
      <w:r w:rsidRPr="00C7574C">
        <w:rPr>
          <w:rFonts w:hint="eastAsia"/>
          <w:rtl/>
        </w:rPr>
        <w:t xml:space="preserve"> </w:t>
      </w:r>
      <w:r w:rsidRPr="00C7574C">
        <w:rPr>
          <w:rFonts w:hint="cs"/>
          <w:rtl/>
        </w:rPr>
        <w:t>(</w:t>
      </w:r>
      <w:r w:rsidRPr="00C7574C">
        <w:rPr>
          <w:rFonts w:hint="eastAsia"/>
          <w:rtl/>
        </w:rPr>
        <w:t>תהלים</w:t>
      </w:r>
      <w:r w:rsidRPr="00C7574C">
        <w:rPr>
          <w:rFonts w:hint="cs"/>
          <w:rtl/>
        </w:rPr>
        <w:t>,</w:t>
      </w:r>
      <w:r w:rsidRPr="00C7574C">
        <w:rPr>
          <w:rtl/>
        </w:rPr>
        <w:t xml:space="preserve"> </w:t>
      </w:r>
      <w:r w:rsidRPr="00C7574C">
        <w:rPr>
          <w:rFonts w:hint="cs"/>
          <w:rtl/>
        </w:rPr>
        <w:t>מזמור</w:t>
      </w:r>
      <w:r w:rsidRPr="00C7574C">
        <w:rPr>
          <w:rtl/>
        </w:rPr>
        <w:t xml:space="preserve"> </w:t>
      </w:r>
      <w:r w:rsidRPr="00C7574C">
        <w:rPr>
          <w:rFonts w:hint="eastAsia"/>
          <w:rtl/>
        </w:rPr>
        <w:t>קכ</w:t>
      </w:r>
      <w:r w:rsidRPr="00C7574C">
        <w:rPr>
          <w:rFonts w:hint="cs"/>
          <w:rtl/>
        </w:rPr>
        <w:t>"</w:t>
      </w:r>
      <w:r w:rsidRPr="00C7574C">
        <w:rPr>
          <w:rFonts w:hint="eastAsia"/>
          <w:rtl/>
        </w:rPr>
        <w:t>ח</w:t>
      </w:r>
      <w:r w:rsidRPr="00C7574C">
        <w:rPr>
          <w:rFonts w:hint="cs"/>
          <w:rtl/>
        </w:rPr>
        <w:t xml:space="preserve"> א'-ד')</w:t>
      </w:r>
    </w:p>
    <w:p w:rsidR="0036288B" w:rsidRPr="00C7574C" w:rsidRDefault="0036288B" w:rsidP="0036288B">
      <w:pPr>
        <w:pStyle w:val="a3"/>
        <w:rPr>
          <w:rtl/>
        </w:rPr>
      </w:pPr>
      <w:r w:rsidRPr="00C7574C">
        <w:rPr>
          <w:rtl/>
        </w:rPr>
        <w:t xml:space="preserve">זאת דמות אחרת של הרעיה -למעשה הרעיה האם- הגפן, ושתילי הזיתים סביב השולחן. פער לא פשוט בינה, לבין הרעיה </w:t>
      </w:r>
      <w:r w:rsidRPr="00C7574C">
        <w:rPr>
          <w:rFonts w:hint="cs"/>
          <w:rtl/>
        </w:rPr>
        <w:t>האוהבת ונאהבת שבשיר השירים</w:t>
      </w:r>
      <w:r w:rsidRPr="00C7574C">
        <w:rPr>
          <w:rtl/>
        </w:rPr>
        <w:t>. את מידת החידוש שבש</w:t>
      </w:r>
      <w:r w:rsidRPr="00C7574C">
        <w:rPr>
          <w:rFonts w:hint="cs"/>
          <w:rtl/>
        </w:rPr>
        <w:t>יר השירים</w:t>
      </w:r>
      <w:r w:rsidRPr="00C7574C">
        <w:rPr>
          <w:rtl/>
        </w:rPr>
        <w:t xml:space="preserve">, נוכל ללמוד מכך, שהיו חכמים שרצו לפסול את </w:t>
      </w:r>
      <w:r w:rsidRPr="00C7574C">
        <w:rPr>
          <w:rFonts w:hint="cs"/>
          <w:rtl/>
        </w:rPr>
        <w:t>שיר השירים</w:t>
      </w:r>
      <w:r w:rsidRPr="00C7574C">
        <w:rPr>
          <w:rtl/>
        </w:rPr>
        <w:t xml:space="preserve"> </w:t>
      </w:r>
      <w:proofErr w:type="spellStart"/>
      <w:r w:rsidRPr="00C7574C">
        <w:rPr>
          <w:rtl/>
        </w:rPr>
        <w:t>מלהכלל</w:t>
      </w:r>
      <w:proofErr w:type="spellEnd"/>
      <w:r w:rsidRPr="00C7574C">
        <w:rPr>
          <w:rtl/>
        </w:rPr>
        <w:t xml:space="preserve"> בכתבי הקודש.</w:t>
      </w:r>
    </w:p>
    <w:p w:rsidR="0036288B" w:rsidRPr="00C7574C" w:rsidRDefault="0036288B" w:rsidP="0036288B">
      <w:pPr>
        <w:pStyle w:val="a3"/>
        <w:rPr>
          <w:rtl/>
        </w:rPr>
      </w:pPr>
      <w:r w:rsidRPr="00C7574C">
        <w:rPr>
          <w:rtl/>
        </w:rPr>
        <w:t>יסודה של הברית בהתגלות ובבח</w:t>
      </w:r>
      <w:r>
        <w:rPr>
          <w:rtl/>
        </w:rPr>
        <w:t>ירה הסגולית של עם ישראל. פירושה</w:t>
      </w:r>
      <w:r>
        <w:rPr>
          <w:rFonts w:hint="cs"/>
          <w:rtl/>
        </w:rPr>
        <w:t>,</w:t>
      </w:r>
      <w:r w:rsidRPr="00C7574C">
        <w:rPr>
          <w:rtl/>
        </w:rPr>
        <w:t xml:space="preserve"> שגם בסדר הדברים הנוכחי, בשליטת הטבע והחוק החברתי, ישנה אפשרות של ממשות ושל חופש. אנסח זאת בצורה בוטה: הברית פירושה, </w:t>
      </w:r>
      <w:proofErr w:type="spellStart"/>
      <w:r>
        <w:rPr>
          <w:rFonts w:hint="cs"/>
          <w:rtl/>
        </w:rPr>
        <w:t>שדוקא</w:t>
      </w:r>
      <w:proofErr w:type="spellEnd"/>
      <w:r>
        <w:rPr>
          <w:rFonts w:hint="cs"/>
          <w:rtl/>
        </w:rPr>
        <w:t xml:space="preserve"> ב</w:t>
      </w:r>
      <w:r w:rsidRPr="00C7574C">
        <w:rPr>
          <w:rtl/>
        </w:rPr>
        <w:t xml:space="preserve">אפשרות </w:t>
      </w:r>
      <w:r>
        <w:rPr>
          <w:rFonts w:hint="cs"/>
          <w:rtl/>
        </w:rPr>
        <w:t>ה</w:t>
      </w:r>
      <w:r w:rsidRPr="00C7574C">
        <w:rPr>
          <w:rtl/>
        </w:rPr>
        <w:t xml:space="preserve">גבוהה יותר של חופש, </w:t>
      </w:r>
      <w:r>
        <w:rPr>
          <w:rFonts w:hint="cs"/>
          <w:rtl/>
        </w:rPr>
        <w:t>המתעלה על הקונפליקטים והמצוקות וחוסר ההתאמה, נמצאת ה</w:t>
      </w:r>
      <w:r w:rsidRPr="00C7574C">
        <w:rPr>
          <w:rtl/>
        </w:rPr>
        <w:t>אהבה. בחינת 'יעקב אשר פדה את אברהם'</w:t>
      </w:r>
      <w:r w:rsidRPr="00C7574C">
        <w:rPr>
          <w:rFonts w:hint="cs"/>
          <w:rtl/>
        </w:rPr>
        <w:t xml:space="preserve"> (ישעיהו </w:t>
      </w:r>
      <w:proofErr w:type="spellStart"/>
      <w:r w:rsidRPr="00C7574C">
        <w:rPr>
          <w:rFonts w:hint="cs"/>
          <w:rtl/>
        </w:rPr>
        <w:t>כט',</w:t>
      </w:r>
      <w:proofErr w:type="spellEnd"/>
      <w:r w:rsidRPr="00C7574C">
        <w:rPr>
          <w:rFonts w:hint="cs"/>
          <w:rtl/>
        </w:rPr>
        <w:t xml:space="preserve"> </w:t>
      </w:r>
      <w:proofErr w:type="spellStart"/>
      <w:r w:rsidRPr="00C7574C">
        <w:rPr>
          <w:rFonts w:hint="cs"/>
          <w:rtl/>
        </w:rPr>
        <w:t>כב')</w:t>
      </w:r>
      <w:proofErr w:type="spellEnd"/>
      <w:r w:rsidRPr="00C7574C">
        <w:rPr>
          <w:rtl/>
        </w:rPr>
        <w:t xml:space="preserve">: </w:t>
      </w:r>
      <w:r w:rsidRPr="00C7574C">
        <w:rPr>
          <w:rFonts w:hint="cs"/>
          <w:rtl/>
        </w:rPr>
        <w:t>ה</w:t>
      </w:r>
      <w:r w:rsidRPr="00C7574C">
        <w:rPr>
          <w:rtl/>
        </w:rPr>
        <w:t xml:space="preserve">ברית </w:t>
      </w:r>
      <w:r w:rsidRPr="00C7574C">
        <w:rPr>
          <w:rFonts w:hint="cs"/>
          <w:rtl/>
        </w:rPr>
        <w:t xml:space="preserve">של </w:t>
      </w:r>
      <w:r w:rsidRPr="00C7574C">
        <w:rPr>
          <w:rtl/>
        </w:rPr>
        <w:t xml:space="preserve">יעקב פודה </w:t>
      </w:r>
      <w:r w:rsidRPr="00C7574C">
        <w:rPr>
          <w:rFonts w:hint="cs"/>
          <w:rtl/>
        </w:rPr>
        <w:t xml:space="preserve">אפילו </w:t>
      </w:r>
      <w:r w:rsidRPr="00C7574C">
        <w:rPr>
          <w:rtl/>
        </w:rPr>
        <w:t xml:space="preserve">את אהבת אברהם. נקודת העל-טבע, המופנמת בברית, עשויה ליצור סולידריות ואהבה משפחתית ממשית ואף גבוהה יותר, </w:t>
      </w:r>
      <w:r>
        <w:rPr>
          <w:rFonts w:hint="cs"/>
          <w:rtl/>
        </w:rPr>
        <w:t>מה</w:t>
      </w:r>
      <w:r w:rsidRPr="00C7574C">
        <w:rPr>
          <w:rtl/>
        </w:rPr>
        <w:t xml:space="preserve">אהבה </w:t>
      </w:r>
      <w:r>
        <w:rPr>
          <w:rFonts w:hint="cs"/>
          <w:rtl/>
        </w:rPr>
        <w:t>ה</w:t>
      </w:r>
      <w:r w:rsidRPr="00C7574C">
        <w:rPr>
          <w:rFonts w:hint="cs"/>
          <w:rtl/>
        </w:rPr>
        <w:t xml:space="preserve">רומנטית </w:t>
      </w:r>
      <w:r>
        <w:rPr>
          <w:rFonts w:hint="cs"/>
          <w:rtl/>
        </w:rPr>
        <w:t xml:space="preserve">אפילו </w:t>
      </w:r>
      <w:r w:rsidRPr="00C7574C">
        <w:rPr>
          <w:rtl/>
        </w:rPr>
        <w:t xml:space="preserve">של </w:t>
      </w:r>
      <w:r w:rsidRPr="00C7574C">
        <w:rPr>
          <w:rFonts w:hint="cs"/>
          <w:rtl/>
        </w:rPr>
        <w:t>שיר השירים</w:t>
      </w:r>
      <w:r w:rsidRPr="00C7574C">
        <w:rPr>
          <w:rtl/>
        </w:rPr>
        <w:t xml:space="preserve">, משום שהיא מקבלת את השותפות המשפחתית כחזות </w:t>
      </w:r>
      <w:proofErr w:type="spellStart"/>
      <w:r w:rsidRPr="00C7574C">
        <w:rPr>
          <w:rtl/>
        </w:rPr>
        <w:t>הכל</w:t>
      </w:r>
      <w:proofErr w:type="spellEnd"/>
      <w:r w:rsidRPr="00C7574C">
        <w:rPr>
          <w:rtl/>
        </w:rPr>
        <w:t xml:space="preserve">- מעבר לה לא קיים כלום, או לכל הפחות החוץ מוטמע פנימה, לתוך המשפחתיות הסולידרית. זוהי ההתגלות והבחירה, </w:t>
      </w:r>
      <w:proofErr w:type="spellStart"/>
      <w:r w:rsidRPr="00C7574C">
        <w:rPr>
          <w:rtl/>
        </w:rPr>
        <w:t>שדוקא</w:t>
      </w:r>
      <w:proofErr w:type="spellEnd"/>
      <w:r w:rsidRPr="00C7574C">
        <w:rPr>
          <w:rtl/>
        </w:rPr>
        <w:t xml:space="preserve"> השרירותיות שבהן, הופכת את הברית לגורל. כך ולא אחרת. לא בגלל גורם חיצוני זה או אחר- אלא מתוך הכרעה פנימית עמוקה.</w:t>
      </w:r>
    </w:p>
    <w:p w:rsidR="0036288B" w:rsidRDefault="0036288B" w:rsidP="0036288B">
      <w:pPr>
        <w:pStyle w:val="a3"/>
        <w:rPr>
          <w:rFonts w:hint="cs"/>
          <w:rtl/>
        </w:rPr>
      </w:pPr>
      <w:r w:rsidRPr="00C7574C">
        <w:rPr>
          <w:rtl/>
        </w:rPr>
        <w:t xml:space="preserve">הברית פירושה, שהתורה לא נמצאת בתחרות עם חכמות זרות </w:t>
      </w:r>
      <w:r>
        <w:rPr>
          <w:rtl/>
        </w:rPr>
        <w:t>–</w:t>
      </w:r>
      <w:r w:rsidRPr="00C7574C">
        <w:rPr>
          <w:rtl/>
        </w:rPr>
        <w:t>ש</w:t>
      </w:r>
      <w:r>
        <w:rPr>
          <w:rFonts w:hint="cs"/>
          <w:rtl/>
        </w:rPr>
        <w:t xml:space="preserve">בספר </w:t>
      </w:r>
      <w:r w:rsidRPr="00C7574C">
        <w:rPr>
          <w:rtl/>
        </w:rPr>
        <w:t xml:space="preserve">משלי </w:t>
      </w:r>
      <w:r>
        <w:rPr>
          <w:rFonts w:hint="cs"/>
          <w:rtl/>
        </w:rPr>
        <w:t xml:space="preserve">שלמה המלך </w:t>
      </w:r>
      <w:r w:rsidRPr="00C7574C">
        <w:rPr>
          <w:rtl/>
        </w:rPr>
        <w:t xml:space="preserve">ממשיל אותן </w:t>
      </w:r>
      <w:proofErr w:type="spellStart"/>
      <w:r w:rsidRPr="00C7574C">
        <w:rPr>
          <w:rtl/>
        </w:rPr>
        <w:t>לאשה</w:t>
      </w:r>
      <w:proofErr w:type="spellEnd"/>
      <w:r w:rsidRPr="00C7574C">
        <w:rPr>
          <w:rtl/>
        </w:rPr>
        <w:t xml:space="preserve"> הזרה</w:t>
      </w:r>
      <w:r>
        <w:rPr>
          <w:rFonts w:hint="cs"/>
          <w:rtl/>
        </w:rPr>
        <w:t xml:space="preserve"> </w:t>
      </w:r>
      <w:r w:rsidRPr="00C7574C">
        <w:rPr>
          <w:rtl/>
        </w:rPr>
        <w:t xml:space="preserve">- לא משום שהיא יפה מהן, אלא משום שהן לא קיימות באופק של היהודי. </w:t>
      </w:r>
      <w:r>
        <w:rPr>
          <w:rFonts w:hint="cs"/>
          <w:rtl/>
        </w:rPr>
        <w:t xml:space="preserve">בחב"ד; </w:t>
      </w:r>
      <w:r>
        <w:rPr>
          <w:rtl/>
        </w:rPr>
        <w:t>''אנוכי ד'- 'אנוכי מי שאנוכי''</w:t>
      </w:r>
      <w:r>
        <w:rPr>
          <w:rFonts w:hint="cs"/>
          <w:rtl/>
        </w:rPr>
        <w:t xml:space="preserve">, </w:t>
      </w:r>
      <w:r w:rsidRPr="00C7574C">
        <w:rPr>
          <w:rtl/>
        </w:rPr>
        <w:t xml:space="preserve"> הזהות העצמית של היהודי. </w:t>
      </w:r>
    </w:p>
    <w:p w:rsidR="0036288B" w:rsidRDefault="0036288B" w:rsidP="0036288B">
      <w:pPr>
        <w:pStyle w:val="a3"/>
        <w:rPr>
          <w:rFonts w:hint="cs"/>
          <w:rtl/>
        </w:rPr>
      </w:pPr>
      <w:r>
        <w:rPr>
          <w:rFonts w:hint="cs"/>
          <w:rtl/>
        </w:rPr>
        <w:t xml:space="preserve">זהו היחס בין הברית לאהבה, שהוא גם היחס בין הגלות לגאולה. אין לנו א"כ לשלול את הגלות, זו המגלה את הברית היהודית הצרופה אלא להפנימה לגאולה, ובכך להעלות את תורת א"י שהיא תורת שיא השירים לגובה הראוי לה. </w:t>
      </w:r>
    </w:p>
    <w:p w:rsidR="00AC1D76" w:rsidRDefault="00AC1D76" w:rsidP="0036288B">
      <w:pPr>
        <w:pStyle w:val="a3"/>
        <w:rPr>
          <w:rFonts w:hint="cs"/>
          <w:rtl/>
        </w:rPr>
      </w:pPr>
    </w:p>
    <w:p w:rsidR="00860EC5" w:rsidRPr="00860EC5" w:rsidRDefault="00860EC5" w:rsidP="0036288B">
      <w:pPr>
        <w:pStyle w:val="a3"/>
        <w:rPr>
          <w:rFonts w:hint="cs"/>
          <w:b/>
          <w:bCs/>
          <w:rtl/>
        </w:rPr>
      </w:pPr>
      <w:r>
        <w:rPr>
          <w:rFonts w:hint="cs"/>
          <w:b/>
          <w:bCs/>
          <w:rtl/>
        </w:rPr>
        <w:t xml:space="preserve">ברית אהבה, עגנון, בתוך 'אלו ואלו' </w:t>
      </w:r>
      <w:proofErr w:type="spellStart"/>
      <w:r>
        <w:rPr>
          <w:rFonts w:hint="cs"/>
          <w:b/>
          <w:bCs/>
          <w:rtl/>
        </w:rPr>
        <w:t>עמ</w:t>
      </w:r>
      <w:proofErr w:type="spellEnd"/>
      <w:r>
        <w:rPr>
          <w:rFonts w:hint="cs"/>
          <w:b/>
          <w:bCs/>
          <w:rtl/>
        </w:rPr>
        <w:t xml:space="preserve">' </w:t>
      </w:r>
      <w:proofErr w:type="spellStart"/>
      <w:r>
        <w:rPr>
          <w:rFonts w:hint="cs"/>
          <w:b/>
          <w:bCs/>
          <w:rtl/>
        </w:rPr>
        <w:t>תכט</w:t>
      </w:r>
      <w:proofErr w:type="spellEnd"/>
    </w:p>
    <w:p w:rsidR="00AC1D76" w:rsidRDefault="00860EC5" w:rsidP="0036288B">
      <w:pPr>
        <w:pStyle w:val="a3"/>
        <w:rPr>
          <w:rFonts w:hint="cs"/>
          <w:rtl/>
        </w:rPr>
      </w:pPr>
      <w:r>
        <w:rPr>
          <w:noProof/>
          <w:rtl/>
        </w:rPr>
        <w:lastRenderedPageBreak/>
        <w:drawing>
          <wp:inline distT="0" distB="0" distL="0" distR="0">
            <wp:extent cx="3098165" cy="2190622"/>
            <wp:effectExtent l="19050" t="0" r="6985" b="0"/>
            <wp:docPr id="2" name="תמונה 2" descr="F:\עבודה משותפת בין המחשבים, מעודכן ליום רח אייר תשעה\שיעורים ושיחות אלול תשעד עד סוף מנחם אב תשעה\גאולה תתנו לארץ, קיץ התשעה\2015_04_28\ברית אהבה,עגנון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עבודה משותפת בין המחשבים, מעודכן ליום רח אייר תשעה\שיעורים ושיחות אלול תשעד עד סוף מנחם אב תשעה\גאולה תתנו לארץ, קיץ התשעה\2015_04_28\ברית אהבה,עגנון_0001.jpg"/>
                    <pic:cNvPicPr>
                      <a:picLocks noChangeAspect="1" noChangeArrowheads="1"/>
                    </pic:cNvPicPr>
                  </pic:nvPicPr>
                  <pic:blipFill>
                    <a:blip r:embed="rId6" cstate="print"/>
                    <a:srcRect/>
                    <a:stretch>
                      <a:fillRect/>
                    </a:stretch>
                  </pic:blipFill>
                  <pic:spPr bwMode="auto">
                    <a:xfrm>
                      <a:off x="0" y="0"/>
                      <a:ext cx="3098165" cy="2190622"/>
                    </a:xfrm>
                    <a:prstGeom prst="rect">
                      <a:avLst/>
                    </a:prstGeom>
                    <a:noFill/>
                    <a:ln w="9525">
                      <a:noFill/>
                      <a:miter lim="800000"/>
                      <a:headEnd/>
                      <a:tailEnd/>
                    </a:ln>
                  </pic:spPr>
                </pic:pic>
              </a:graphicData>
            </a:graphic>
          </wp:inline>
        </w:drawing>
      </w: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860EC5" w:rsidP="0036288B">
      <w:pPr>
        <w:pStyle w:val="a3"/>
        <w:rPr>
          <w:rFonts w:hint="cs"/>
          <w:rtl/>
        </w:rPr>
      </w:pPr>
      <w:r>
        <w:rPr>
          <w:noProof/>
          <w:rtl/>
        </w:rPr>
        <w:drawing>
          <wp:inline distT="0" distB="0" distL="0" distR="0">
            <wp:extent cx="3098165" cy="2190622"/>
            <wp:effectExtent l="19050" t="0" r="6985" b="0"/>
            <wp:docPr id="3" name="תמונה 3" descr="F:\עבודה משותפת בין המחשבים, מעודכן ליום רח אייר תשעה\שיעורים ושיחות אלול תשעד עד סוף מנחם אב תשעה\גאולה תתנו לארץ, קיץ התשעה\2015_04_28\ברית אהבה,עגנון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עבודה משותפת בין המחשבים, מעודכן ליום רח אייר תשעה\שיעורים ושיחות אלול תשעד עד סוף מנחם אב תשעה\גאולה תתנו לארץ, קיץ התשעה\2015_04_28\ברית אהבה,עגנון_0002.jpg"/>
                    <pic:cNvPicPr>
                      <a:picLocks noChangeAspect="1" noChangeArrowheads="1"/>
                    </pic:cNvPicPr>
                  </pic:nvPicPr>
                  <pic:blipFill>
                    <a:blip r:embed="rId7" cstate="print"/>
                    <a:srcRect/>
                    <a:stretch>
                      <a:fillRect/>
                    </a:stretch>
                  </pic:blipFill>
                  <pic:spPr bwMode="auto">
                    <a:xfrm>
                      <a:off x="0" y="0"/>
                      <a:ext cx="3098165" cy="2190622"/>
                    </a:xfrm>
                    <a:prstGeom prst="rect">
                      <a:avLst/>
                    </a:prstGeom>
                    <a:noFill/>
                    <a:ln w="9525">
                      <a:noFill/>
                      <a:miter lim="800000"/>
                      <a:headEnd/>
                      <a:tailEnd/>
                    </a:ln>
                  </pic:spPr>
                </pic:pic>
              </a:graphicData>
            </a:graphic>
          </wp:inline>
        </w:drawing>
      </w: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860EC5" w:rsidP="0036288B">
      <w:pPr>
        <w:pStyle w:val="a3"/>
        <w:rPr>
          <w:rFonts w:hint="cs"/>
          <w:rtl/>
        </w:rPr>
      </w:pPr>
      <w:r>
        <w:rPr>
          <w:noProof/>
          <w:rtl/>
        </w:rPr>
        <w:drawing>
          <wp:inline distT="0" distB="0" distL="0" distR="0">
            <wp:extent cx="3098165" cy="2190622"/>
            <wp:effectExtent l="19050" t="0" r="6985" b="0"/>
            <wp:docPr id="4" name="תמונה 4" descr="F:\עבודה משותפת בין המחשבים, מעודכן ליום רח אייר תשעה\שיעורים ושיחות אלול תשעד עד סוף מנחם אב תשעה\גאולה תתנו לארץ, קיץ התשעה\2015_04_28\ברית אהבה,עגנון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עבודה משותפת בין המחשבים, מעודכן ליום רח אייר תשעה\שיעורים ושיחות אלול תשעד עד סוף מנחם אב תשעה\גאולה תתנו לארץ, קיץ התשעה\2015_04_28\ברית אהבה,עגנון_0003.jpg"/>
                    <pic:cNvPicPr>
                      <a:picLocks noChangeAspect="1" noChangeArrowheads="1"/>
                    </pic:cNvPicPr>
                  </pic:nvPicPr>
                  <pic:blipFill>
                    <a:blip r:embed="rId8" cstate="print"/>
                    <a:srcRect/>
                    <a:stretch>
                      <a:fillRect/>
                    </a:stretch>
                  </pic:blipFill>
                  <pic:spPr bwMode="auto">
                    <a:xfrm>
                      <a:off x="0" y="0"/>
                      <a:ext cx="3098165" cy="2190622"/>
                    </a:xfrm>
                    <a:prstGeom prst="rect">
                      <a:avLst/>
                    </a:prstGeom>
                    <a:noFill/>
                    <a:ln w="9525">
                      <a:noFill/>
                      <a:miter lim="800000"/>
                      <a:headEnd/>
                      <a:tailEnd/>
                    </a:ln>
                  </pic:spPr>
                </pic:pic>
              </a:graphicData>
            </a:graphic>
          </wp:inline>
        </w:drawing>
      </w: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tl/>
        </w:rPr>
      </w:pPr>
    </w:p>
    <w:p w:rsidR="00AC1D76" w:rsidRDefault="00AC1D76" w:rsidP="0036288B">
      <w:pPr>
        <w:pStyle w:val="a3"/>
        <w:rPr>
          <w:rFonts w:hint="cs"/>
        </w:rPr>
      </w:pPr>
    </w:p>
    <w:sectPr w:rsidR="00AC1D76" w:rsidSect="00AC1D76">
      <w:headerReference w:type="default" r:id="rId9"/>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D76" w:rsidRDefault="00AC1D76" w:rsidP="00AC1D76">
      <w:r>
        <w:separator/>
      </w:r>
    </w:p>
  </w:endnote>
  <w:endnote w:type="continuationSeparator" w:id="1">
    <w:p w:rsidR="00AC1D76" w:rsidRDefault="00AC1D76" w:rsidP="00AC1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uttman Kav-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D76" w:rsidRDefault="00AC1D76" w:rsidP="00AC1D76">
      <w:r>
        <w:separator/>
      </w:r>
    </w:p>
  </w:footnote>
  <w:footnote w:type="continuationSeparator" w:id="1">
    <w:p w:rsidR="00AC1D76" w:rsidRDefault="00AC1D76" w:rsidP="00AC1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3839"/>
      <w:docPartObj>
        <w:docPartGallery w:val="Page Numbers (Top of Page)"/>
        <w:docPartUnique/>
      </w:docPartObj>
    </w:sdtPr>
    <w:sdtContent>
      <w:p w:rsidR="00AC1D76" w:rsidRDefault="00AC1D76">
        <w:pPr>
          <w:pStyle w:val="a4"/>
          <w:jc w:val="center"/>
        </w:pPr>
        <w:fldSimple w:instr=" PAGE   \* MERGEFORMAT ">
          <w:r w:rsidR="00860EC5" w:rsidRPr="00860EC5">
            <w:rPr>
              <w:rFonts w:cs="Calibri"/>
              <w:noProof/>
              <w:rtl/>
              <w:lang w:val="he-IL"/>
            </w:rPr>
            <w:t>1</w:t>
          </w:r>
        </w:fldSimple>
      </w:p>
    </w:sdtContent>
  </w:sdt>
  <w:p w:rsidR="00AC1D76" w:rsidRDefault="00AC1D7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C1D76"/>
    <w:rsid w:val="00005F8A"/>
    <w:rsid w:val="0008118E"/>
    <w:rsid w:val="0036288B"/>
    <w:rsid w:val="00487247"/>
    <w:rsid w:val="00860EC5"/>
    <w:rsid w:val="00AB2767"/>
    <w:rsid w:val="00AC1D76"/>
    <w:rsid w:val="00CF21FD"/>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8B"/>
    <w:pPr>
      <w:bidi/>
      <w:spacing w:after="0" w:line="240" w:lineRule="auto"/>
    </w:pPr>
    <w:rPr>
      <w:rFonts w:ascii="Arial Narrow" w:eastAsia="Times New Roman" w:hAnsi="Arial Narrow" w:cs="Guttman Kav-Ligh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D76"/>
    <w:pPr>
      <w:bidi/>
      <w:spacing w:after="0" w:line="240" w:lineRule="auto"/>
    </w:pPr>
  </w:style>
  <w:style w:type="paragraph" w:styleId="a4">
    <w:name w:val="header"/>
    <w:basedOn w:val="a"/>
    <w:link w:val="a5"/>
    <w:uiPriority w:val="99"/>
    <w:unhideWhenUsed/>
    <w:rsid w:val="00AC1D76"/>
    <w:pPr>
      <w:tabs>
        <w:tab w:val="center" w:pos="4153"/>
        <w:tab w:val="right" w:pos="8306"/>
      </w:tabs>
    </w:pPr>
    <w:rPr>
      <w:rFonts w:asciiTheme="majorBidi" w:eastAsiaTheme="minorHAnsi" w:hAnsiTheme="majorBidi" w:cs="Times New Roman"/>
      <w:b w:val="0"/>
      <w:bCs w:val="0"/>
      <w:sz w:val="20"/>
      <w:szCs w:val="20"/>
    </w:rPr>
  </w:style>
  <w:style w:type="character" w:customStyle="1" w:styleId="a5">
    <w:name w:val="כותרת עליונה תו"/>
    <w:basedOn w:val="a0"/>
    <w:link w:val="a4"/>
    <w:uiPriority w:val="99"/>
    <w:rsid w:val="00AC1D76"/>
  </w:style>
  <w:style w:type="paragraph" w:styleId="a6">
    <w:name w:val="footer"/>
    <w:basedOn w:val="a"/>
    <w:link w:val="a7"/>
    <w:uiPriority w:val="99"/>
    <w:semiHidden/>
    <w:unhideWhenUsed/>
    <w:rsid w:val="00AC1D76"/>
    <w:pPr>
      <w:tabs>
        <w:tab w:val="center" w:pos="4153"/>
        <w:tab w:val="right" w:pos="8306"/>
      </w:tabs>
    </w:pPr>
    <w:rPr>
      <w:rFonts w:asciiTheme="majorBidi" w:eastAsiaTheme="minorHAnsi" w:hAnsiTheme="majorBidi" w:cs="Times New Roman"/>
      <w:b w:val="0"/>
      <w:bCs w:val="0"/>
      <w:sz w:val="20"/>
      <w:szCs w:val="20"/>
    </w:rPr>
  </w:style>
  <w:style w:type="character" w:customStyle="1" w:styleId="a7">
    <w:name w:val="כותרת תחתונה תו"/>
    <w:basedOn w:val="a0"/>
    <w:link w:val="a6"/>
    <w:uiPriority w:val="99"/>
    <w:semiHidden/>
    <w:rsid w:val="00AC1D76"/>
  </w:style>
  <w:style w:type="character" w:styleId="a8">
    <w:name w:val="footnote reference"/>
    <w:basedOn w:val="a0"/>
    <w:semiHidden/>
    <w:rsid w:val="0036288B"/>
    <w:rPr>
      <w:vertAlign w:val="superscript"/>
    </w:rPr>
  </w:style>
  <w:style w:type="paragraph" w:styleId="a9">
    <w:name w:val="Balloon Text"/>
    <w:basedOn w:val="a"/>
    <w:link w:val="aa"/>
    <w:uiPriority w:val="99"/>
    <w:semiHidden/>
    <w:unhideWhenUsed/>
    <w:rsid w:val="00860EC5"/>
    <w:rPr>
      <w:rFonts w:ascii="Tahoma" w:hAnsi="Tahoma" w:cs="Tahoma"/>
      <w:sz w:val="16"/>
      <w:szCs w:val="16"/>
    </w:rPr>
  </w:style>
  <w:style w:type="character" w:customStyle="1" w:styleId="aa">
    <w:name w:val="טקסט בלונים תו"/>
    <w:basedOn w:val="a0"/>
    <w:link w:val="a9"/>
    <w:uiPriority w:val="99"/>
    <w:semiHidden/>
    <w:rsid w:val="00860EC5"/>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1625</Words>
  <Characters>8126</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2015-04-28T03:53:00Z</dcterms:created>
  <dcterms:modified xsi:type="dcterms:W3CDTF">2015-04-28T04:23:00Z</dcterms:modified>
</cp:coreProperties>
</file>