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A41" w:rsidRDefault="00866A41" w:rsidP="00866A41">
      <w:pPr>
        <w:pStyle w:val="a3"/>
        <w:rPr>
          <w:rtl/>
        </w:rPr>
      </w:pPr>
      <w:r>
        <w:rPr>
          <w:rFonts w:hint="cs"/>
          <w:rtl/>
        </w:rPr>
        <w:t>בס"ד, ר"ח סיוון התשע"ה</w:t>
      </w:r>
    </w:p>
    <w:p w:rsidR="00866A41" w:rsidRDefault="00866A41" w:rsidP="00866A41">
      <w:pPr>
        <w:pStyle w:val="a3"/>
        <w:rPr>
          <w:rtl/>
        </w:rPr>
      </w:pPr>
    </w:p>
    <w:p w:rsidR="00866A41" w:rsidRDefault="00D9354D" w:rsidP="00866A41">
      <w:pPr>
        <w:pStyle w:val="a3"/>
        <w:jc w:val="center"/>
        <w:rPr>
          <w:rtl/>
        </w:rPr>
      </w:pPr>
      <w:r>
        <w:rPr>
          <w:rFonts w:hint="cs"/>
          <w:b/>
          <w:bCs/>
          <w:rtl/>
        </w:rPr>
        <w:t xml:space="preserve">ארץ אהבתי: </w:t>
      </w:r>
      <w:r w:rsidR="00866A41">
        <w:rPr>
          <w:rFonts w:hint="cs"/>
          <w:b/>
          <w:bCs/>
          <w:rtl/>
        </w:rPr>
        <w:t xml:space="preserve">ליל שבועות </w:t>
      </w:r>
      <w:r w:rsidR="00866A41">
        <w:rPr>
          <w:b/>
          <w:bCs/>
          <w:rtl/>
        </w:rPr>
        <w:t>–</w:t>
      </w:r>
      <w:r w:rsidR="00866A41">
        <w:rPr>
          <w:rFonts w:hint="cs"/>
          <w:b/>
          <w:bCs/>
          <w:rtl/>
        </w:rPr>
        <w:t xml:space="preserve"> ייחוד וקישוטי כלה</w:t>
      </w:r>
    </w:p>
    <w:p w:rsidR="00866A41" w:rsidRPr="005438AD" w:rsidRDefault="00D9354D" w:rsidP="00866A41">
      <w:pPr>
        <w:pStyle w:val="a3"/>
        <w:jc w:val="center"/>
        <w:rPr>
          <w:b/>
          <w:bCs/>
          <w:rtl/>
        </w:rPr>
      </w:pPr>
      <w:r>
        <w:rPr>
          <w:rFonts w:hint="cs"/>
          <w:b/>
          <w:bCs/>
          <w:rtl/>
        </w:rPr>
        <w:t>מפגש 3</w:t>
      </w:r>
      <w:r w:rsidR="00866A41" w:rsidRPr="005438AD">
        <w:rPr>
          <w:rFonts w:hint="cs"/>
          <w:b/>
          <w:bCs/>
          <w:rtl/>
        </w:rPr>
        <w:t xml:space="preserve"> </w:t>
      </w:r>
      <w:r w:rsidR="00866A41">
        <w:rPr>
          <w:rFonts w:hint="cs"/>
          <w:b/>
          <w:bCs/>
          <w:rtl/>
        </w:rPr>
        <w:t xml:space="preserve"> </w:t>
      </w:r>
      <w:r w:rsidR="00866A41" w:rsidRPr="005438AD">
        <w:rPr>
          <w:rFonts w:hint="cs"/>
          <w:b/>
          <w:bCs/>
          <w:rtl/>
        </w:rPr>
        <w:t xml:space="preserve">עם </w:t>
      </w:r>
      <w:r w:rsidR="00866A41">
        <w:rPr>
          <w:rFonts w:hint="cs"/>
          <w:b/>
          <w:bCs/>
          <w:rtl/>
        </w:rPr>
        <w:t>חבורת ימי שלישי</w:t>
      </w:r>
    </w:p>
    <w:p w:rsidR="00866A41" w:rsidRDefault="00866A41" w:rsidP="00866A41">
      <w:pPr>
        <w:pStyle w:val="a3"/>
        <w:rPr>
          <w:rtl/>
        </w:rPr>
      </w:pPr>
    </w:p>
    <w:p w:rsidR="00866A41" w:rsidRPr="00473735" w:rsidRDefault="00866A41" w:rsidP="00866A41">
      <w:pPr>
        <w:pStyle w:val="a3"/>
        <w:rPr>
          <w:rFonts w:cstheme="majorBidi"/>
          <w:rtl/>
        </w:rPr>
      </w:pPr>
      <w:r w:rsidRPr="00473735">
        <w:rPr>
          <w:rFonts w:cstheme="majorBidi"/>
          <w:b/>
          <w:bCs/>
          <w:rtl/>
        </w:rPr>
        <w:t>זוהר כרך ג (ויקרא) פרשת תזריע [דף מב עמוד א]</w:t>
      </w:r>
      <w:r w:rsidRPr="00473735">
        <w:rPr>
          <w:rFonts w:cstheme="majorBidi"/>
          <w:rtl/>
        </w:rPr>
        <w:t xml:space="preserve"> וידבר יי' אל משה לאמראשה כי תזריע וילדה זכר וגו', ר"א פתח (שיר ג) על משכבי בלילות בקשתי וגו', על משכבי, במשכבי מבעי ליה, מהו על משכבי אלא כ"י אמרה קמי קב"ה ובעאת מניה על גלותא בגין דהיא</w:t>
      </w:r>
      <w:r>
        <w:rPr>
          <w:rFonts w:cstheme="majorBidi" w:hint="cs"/>
          <w:rtl/>
        </w:rPr>
        <w:t xml:space="preserve"> </w:t>
      </w:r>
      <w:r w:rsidRPr="00473735">
        <w:rPr>
          <w:rFonts w:cstheme="majorBidi"/>
          <w:rtl/>
        </w:rPr>
        <w:t>יתבה בין שאר עמין עם בנהא ושכיבת לעפרא ועל דהיא שכיבת בארעא אחרא מסאבא, אמרה על משכבי בעינא</w:t>
      </w:r>
      <w:r>
        <w:rPr>
          <w:rFonts w:cstheme="majorBidi" w:hint="cs"/>
          <w:rtl/>
        </w:rPr>
        <w:t xml:space="preserve"> </w:t>
      </w:r>
      <w:r w:rsidRPr="00473735">
        <w:rPr>
          <w:rFonts w:cstheme="majorBidi"/>
          <w:rtl/>
        </w:rPr>
        <w:t>דכאיבנא (נ"א דשכיבנא) בגלותא, ועל דא בקשתי את שאהבה נפשי, ולאפקא לי מניה, בקשתיו ולא מצאתיו, דלאו אורחיה לאזדווגא [דף מב עמוד ב] בי אלא בהיכליה, קראתיו ולא ענני, דהא ביני עמין</w:t>
      </w:r>
      <w:r>
        <w:rPr>
          <w:rFonts w:cstheme="majorBidi" w:hint="cs"/>
          <w:rtl/>
        </w:rPr>
        <w:t xml:space="preserve"> </w:t>
      </w:r>
      <w:r w:rsidRPr="00473735">
        <w:rPr>
          <w:rFonts w:cstheme="majorBidi"/>
          <w:rtl/>
        </w:rPr>
        <w:t>אחרנין</w:t>
      </w:r>
      <w:r>
        <w:rPr>
          <w:rFonts w:cstheme="majorBidi" w:hint="cs"/>
          <w:rtl/>
        </w:rPr>
        <w:t xml:space="preserve"> </w:t>
      </w:r>
      <w:r w:rsidRPr="00473735">
        <w:rPr>
          <w:rFonts w:cstheme="majorBidi"/>
          <w:rtl/>
        </w:rPr>
        <w:t>יתיבנא וקליה לא שמעין אלא בנוי דכתיב (דברים ד) השמע עם קול אלהים וגו', ר' יצחק אמר על משכבי בלילות אמרה כנסת ישראל על משכבי אתרעמנא</w:t>
      </w:r>
      <w:r>
        <w:rPr>
          <w:rFonts w:cstheme="majorBidi" w:hint="cs"/>
          <w:rtl/>
        </w:rPr>
        <w:t xml:space="preserve"> </w:t>
      </w:r>
      <w:r w:rsidRPr="00473735">
        <w:rPr>
          <w:rFonts w:cstheme="majorBidi"/>
          <w:rtl/>
        </w:rPr>
        <w:t>קמיה</w:t>
      </w:r>
      <w:r>
        <w:rPr>
          <w:rFonts w:cstheme="majorBidi" w:hint="cs"/>
          <w:rtl/>
        </w:rPr>
        <w:t xml:space="preserve"> </w:t>
      </w:r>
      <w:r w:rsidRPr="00473735">
        <w:rPr>
          <w:rFonts w:cstheme="majorBidi"/>
          <w:rtl/>
        </w:rPr>
        <w:t>דיהא מזדווג עמי למחדי לי ולברכא לי בחידו שלים דהכי תנינן דמזווגא</w:t>
      </w:r>
      <w:r>
        <w:rPr>
          <w:rFonts w:cstheme="majorBidi" w:hint="cs"/>
          <w:rtl/>
        </w:rPr>
        <w:t xml:space="preserve"> </w:t>
      </w:r>
      <w:r w:rsidRPr="00473735">
        <w:rPr>
          <w:rFonts w:cstheme="majorBidi"/>
          <w:rtl/>
        </w:rPr>
        <w:t>דמלכא בכ"י כמה צדיקים ירתו ירותת</w:t>
      </w:r>
      <w:r>
        <w:rPr>
          <w:rFonts w:cstheme="majorBidi" w:hint="cs"/>
          <w:rtl/>
        </w:rPr>
        <w:t xml:space="preserve"> </w:t>
      </w:r>
      <w:r w:rsidRPr="00473735">
        <w:rPr>
          <w:rFonts w:cstheme="majorBidi"/>
          <w:rtl/>
        </w:rPr>
        <w:t>אחסנתא קדישא וכמה ברכאן</w:t>
      </w:r>
      <w:r>
        <w:rPr>
          <w:rFonts w:cstheme="majorBidi" w:hint="cs"/>
          <w:rtl/>
        </w:rPr>
        <w:t xml:space="preserve"> </w:t>
      </w:r>
      <w:r w:rsidRPr="00473735">
        <w:rPr>
          <w:rFonts w:cstheme="majorBidi"/>
          <w:rtl/>
        </w:rPr>
        <w:t>משתכחי בעלמא...</w:t>
      </w:r>
    </w:p>
    <w:p w:rsidR="00866A41" w:rsidRPr="00473735" w:rsidRDefault="00866A41" w:rsidP="00866A41">
      <w:pPr>
        <w:pStyle w:val="a3"/>
        <w:rPr>
          <w:rFonts w:cstheme="majorBidi"/>
          <w:rtl/>
        </w:rPr>
      </w:pPr>
    </w:p>
    <w:p w:rsidR="00866A41" w:rsidRPr="00F4355C" w:rsidRDefault="00866A41" w:rsidP="00866A41">
      <w:pPr>
        <w:pStyle w:val="a3"/>
        <w:rPr>
          <w:b/>
          <w:bCs/>
          <w:rtl/>
        </w:rPr>
      </w:pPr>
      <w:r>
        <w:rPr>
          <w:rFonts w:hint="cs"/>
          <w:b/>
          <w:bCs/>
          <w:rtl/>
        </w:rPr>
        <w:t xml:space="preserve">שדה וכרם </w:t>
      </w:r>
      <w:r>
        <w:rPr>
          <w:b/>
          <w:bCs/>
          <w:rtl/>
        </w:rPr>
        <w:t>–</w:t>
      </w:r>
      <w:r>
        <w:rPr>
          <w:rFonts w:hint="cs"/>
          <w:b/>
          <w:bCs/>
          <w:rtl/>
        </w:rPr>
        <w:t xml:space="preserve"> זקנה וצעירוּת</w:t>
      </w:r>
    </w:p>
    <w:p w:rsidR="00866A41" w:rsidRPr="006807F4" w:rsidRDefault="00866A41" w:rsidP="00866A41">
      <w:pPr>
        <w:pStyle w:val="a3"/>
        <w:rPr>
          <w:rtl/>
        </w:rPr>
      </w:pPr>
      <w:r w:rsidRPr="006807F4">
        <w:rPr>
          <w:rtl/>
        </w:rPr>
        <w:t xml:space="preserve">שיר השירים פרק ז </w:t>
      </w:r>
    </w:p>
    <w:p w:rsidR="00866A41" w:rsidRPr="006807F4" w:rsidRDefault="00866A41" w:rsidP="00866A41">
      <w:pPr>
        <w:pStyle w:val="a3"/>
        <w:rPr>
          <w:rtl/>
        </w:rPr>
      </w:pPr>
      <w:r w:rsidRPr="006807F4">
        <w:rPr>
          <w:rtl/>
        </w:rPr>
        <w:t>(י) וְחִכֵּךְ כְּיֵין הַטּוֹב הוֹלֵךְ לְדוֹדִי לְמֵישָׁרִים דּוֹבֵב שִׂפְתֵי יְשֵׁנִים:</w:t>
      </w:r>
    </w:p>
    <w:p w:rsidR="00866A41" w:rsidRPr="006807F4" w:rsidRDefault="00866A41" w:rsidP="00866A41">
      <w:pPr>
        <w:pStyle w:val="a3"/>
        <w:rPr>
          <w:rtl/>
        </w:rPr>
      </w:pPr>
      <w:r w:rsidRPr="006807F4">
        <w:rPr>
          <w:rtl/>
        </w:rPr>
        <w:t>(יא) אֲנִי לְדוֹדִי וְעָלַי תְּשׁוּקָתוֹ: ס</w:t>
      </w:r>
    </w:p>
    <w:p w:rsidR="00866A41" w:rsidRPr="006807F4" w:rsidRDefault="00866A41" w:rsidP="00866A41">
      <w:pPr>
        <w:pStyle w:val="a3"/>
        <w:rPr>
          <w:rtl/>
        </w:rPr>
      </w:pPr>
      <w:r w:rsidRPr="006807F4">
        <w:rPr>
          <w:rtl/>
        </w:rPr>
        <w:t>(יב) לְכָה דוֹדִי נֵצֵא הַשָּׂדֶה נָלִינָה בַּכְּפָרִים:</w:t>
      </w:r>
    </w:p>
    <w:p w:rsidR="00866A41" w:rsidRPr="006807F4" w:rsidRDefault="00866A41" w:rsidP="00866A41">
      <w:pPr>
        <w:pStyle w:val="a3"/>
        <w:rPr>
          <w:rtl/>
        </w:rPr>
      </w:pPr>
      <w:r w:rsidRPr="006807F4">
        <w:rPr>
          <w:rtl/>
        </w:rPr>
        <w:t>(יג) נַשְׁכִּימָה לַכְּרָמִים נִרְאֶה אִם פָּרְחָה הַגֶּפֶן פִּתַּח הַסְּמָדַר הֵנֵצוּ הָרִמּוֹנִים שָׁם אֶתֵּן אֶת דֹּדַי לָךְ:</w:t>
      </w:r>
    </w:p>
    <w:p w:rsidR="00866A41" w:rsidRPr="006807F4" w:rsidRDefault="00866A41" w:rsidP="00866A41">
      <w:pPr>
        <w:pStyle w:val="a3"/>
        <w:rPr>
          <w:rtl/>
        </w:rPr>
      </w:pPr>
      <w:r w:rsidRPr="006807F4">
        <w:rPr>
          <w:rtl/>
        </w:rPr>
        <w:t>(יד) הַדּוּדָאִים נָתְנוּ רֵיחַ וְעַל פְּתָחֵינוּ כָּל מְגָדִים חֲדָשִׁים גַּם יְשָׁנִים דּוֹדִי צָפַנְתִּי לָךְ:</w:t>
      </w:r>
    </w:p>
    <w:p w:rsidR="00866A41" w:rsidRPr="006807F4" w:rsidRDefault="00866A41" w:rsidP="00866A41">
      <w:pPr>
        <w:pStyle w:val="a3"/>
        <w:rPr>
          <w:rtl/>
        </w:rPr>
      </w:pPr>
    </w:p>
    <w:p w:rsidR="00866A41" w:rsidRPr="006807F4" w:rsidRDefault="00866A41" w:rsidP="00866A41">
      <w:pPr>
        <w:pStyle w:val="a3"/>
        <w:rPr>
          <w:rtl/>
        </w:rPr>
      </w:pPr>
      <w:r w:rsidRPr="006807F4">
        <w:rPr>
          <w:rtl/>
        </w:rPr>
        <w:t xml:space="preserve">בראשית פרק ל </w:t>
      </w:r>
    </w:p>
    <w:p w:rsidR="00866A41" w:rsidRPr="006807F4" w:rsidRDefault="00866A41" w:rsidP="00866A41">
      <w:pPr>
        <w:pStyle w:val="a3"/>
        <w:rPr>
          <w:rtl/>
        </w:rPr>
      </w:pPr>
      <w:r w:rsidRPr="006807F4">
        <w:rPr>
          <w:rtl/>
        </w:rPr>
        <w:t>(יד) וַיֵּלֶךְ רְאוּבֵן בִּימֵי קְצִיר חִטִּים וַיִּמְצָא דוּדָאִים בַּשָּׂדֶה וַיָּבֵא אֹתָם אֶל לֵאָה אִמּוֹ וַתֹּאמֶר רָחֵל אֶל לֵאָה תְּנִי נָא לִי מִדּוּדָאֵי בְּנֵךְ:</w:t>
      </w:r>
    </w:p>
    <w:p w:rsidR="00866A41" w:rsidRPr="006807F4" w:rsidRDefault="00866A41" w:rsidP="00866A41">
      <w:pPr>
        <w:pStyle w:val="a3"/>
        <w:rPr>
          <w:rtl/>
        </w:rPr>
      </w:pPr>
      <w:r w:rsidRPr="006807F4">
        <w:rPr>
          <w:rtl/>
        </w:rPr>
        <w:t>(טו) וַתֹּאמֶר לָהּ הַמְעַט קַחְתֵּךְ אֶת אִישִׁי וְלָקַחַת גַּם אֶת דּוּדָאֵי בְּנִי וַתֹּאמֶר רָחֵל לָכֵן יִשְׁכַּב עִמָּךְ הַלַּיְלָה תַּחַת דּוּדָאֵי בְנֵךְ:</w:t>
      </w:r>
    </w:p>
    <w:p w:rsidR="00866A41" w:rsidRPr="006807F4" w:rsidRDefault="00866A41" w:rsidP="00866A41">
      <w:pPr>
        <w:pStyle w:val="a3"/>
        <w:rPr>
          <w:rtl/>
        </w:rPr>
      </w:pPr>
    </w:p>
    <w:p w:rsidR="00866A41" w:rsidRPr="006807F4" w:rsidRDefault="00866A41" w:rsidP="00866A41">
      <w:pPr>
        <w:pStyle w:val="a3"/>
        <w:rPr>
          <w:rtl/>
        </w:rPr>
      </w:pPr>
      <w:r w:rsidRPr="006807F4">
        <w:rPr>
          <w:rtl/>
        </w:rPr>
        <w:t xml:space="preserve">שופטים פרק טו </w:t>
      </w:r>
    </w:p>
    <w:p w:rsidR="00866A41" w:rsidRPr="006807F4" w:rsidRDefault="00866A41" w:rsidP="00866A41">
      <w:pPr>
        <w:pStyle w:val="a3"/>
        <w:rPr>
          <w:rtl/>
        </w:rPr>
      </w:pPr>
      <w:r w:rsidRPr="006807F4">
        <w:rPr>
          <w:rtl/>
        </w:rPr>
        <w:t>(א) וַיְהִי מִיָּמִים בִּימֵי קְצִיר חִטִּים וַיִּפְקֹד שִׁמְשׁוֹן אֶת אִשְׁתּוֹ בִּגְדִי עִזִּים וַיֹּאמֶר אָבֹאָה אֶל אִשְׁתִּי הֶחָדְרָה וְלֹא נְתָנוֹ אָבִיהָ לָבוֹא:</w:t>
      </w:r>
    </w:p>
    <w:p w:rsidR="00866A41" w:rsidRPr="006807F4" w:rsidRDefault="00866A41" w:rsidP="00866A41">
      <w:pPr>
        <w:pStyle w:val="a3"/>
        <w:rPr>
          <w:rtl/>
        </w:rPr>
      </w:pPr>
    </w:p>
    <w:p w:rsidR="00866A41" w:rsidRPr="006807F4" w:rsidRDefault="00866A41" w:rsidP="00866A41">
      <w:pPr>
        <w:pStyle w:val="a3"/>
        <w:rPr>
          <w:rtl/>
        </w:rPr>
      </w:pPr>
      <w:r w:rsidRPr="006807F4">
        <w:rPr>
          <w:rtl/>
        </w:rPr>
        <w:t>רות פרק א</w:t>
      </w:r>
    </w:p>
    <w:p w:rsidR="00866A41" w:rsidRPr="006807F4" w:rsidRDefault="00866A41" w:rsidP="00866A41">
      <w:pPr>
        <w:pStyle w:val="a3"/>
        <w:rPr>
          <w:rtl/>
        </w:rPr>
      </w:pPr>
      <w:r w:rsidRPr="006807F4">
        <w:rPr>
          <w:rtl/>
        </w:rPr>
        <w:t>(כב) וַתָּשָׁב נָעֳמִי וְרוּת הַמּוֹאֲבִיָּה כַלָּתָהּ עִמָּהּ הַשָּׁבָה מִשְּׂדֵי מוֹאָב וְהֵמָּה בָּאוּ בֵּית לֶחֶם בִּתְחִלַּת קְצִיר שְׂעֹרִים:</w:t>
      </w:r>
    </w:p>
    <w:p w:rsidR="00866A41" w:rsidRPr="006807F4" w:rsidRDefault="00866A41" w:rsidP="00866A41">
      <w:pPr>
        <w:pStyle w:val="a3"/>
        <w:rPr>
          <w:rtl/>
        </w:rPr>
      </w:pPr>
    </w:p>
    <w:p w:rsidR="00866A41" w:rsidRPr="006807F4" w:rsidRDefault="00866A41" w:rsidP="00866A41">
      <w:pPr>
        <w:pStyle w:val="a3"/>
        <w:rPr>
          <w:rtl/>
        </w:rPr>
      </w:pPr>
      <w:r w:rsidRPr="006807F4">
        <w:rPr>
          <w:rtl/>
        </w:rPr>
        <w:t xml:space="preserve">רות פרק ב </w:t>
      </w:r>
    </w:p>
    <w:p w:rsidR="00866A41" w:rsidRPr="006807F4" w:rsidRDefault="00866A41" w:rsidP="00866A41">
      <w:pPr>
        <w:pStyle w:val="a3"/>
        <w:rPr>
          <w:rtl/>
        </w:rPr>
      </w:pPr>
      <w:r w:rsidRPr="006807F4">
        <w:rPr>
          <w:rtl/>
        </w:rPr>
        <w:t>(א) וּלְנָעֳמִי מידע מוֹדַע לְאִישָׁהּ אִישׁ גִּבּוֹר חַיִל מִמִּשְׁפַּחַת אֱלִימֶלֶךְ וּשְׁמוֹ בֹּעַז:</w:t>
      </w:r>
    </w:p>
    <w:p w:rsidR="00866A41" w:rsidRPr="006807F4" w:rsidRDefault="00866A41" w:rsidP="00866A41">
      <w:pPr>
        <w:pStyle w:val="a3"/>
        <w:rPr>
          <w:rtl/>
        </w:rPr>
      </w:pPr>
      <w:r w:rsidRPr="006807F4">
        <w:rPr>
          <w:rtl/>
        </w:rPr>
        <w:t>(ב) וַתֹּאמֶר רוּת הַמּוֹאֲבִיָּה אֶל נָעֳמִי אֵלְכָה נָּא הַשָּׂדֶה וַאֲלַקֳטָה בַשִּׁבֳּלִים אַחַר אֲשֶׁר אֶמְצָא חֵן בְּעֵינָיו וַתֹּאמֶר לָהּ לְכִי בִתִּי:</w:t>
      </w:r>
    </w:p>
    <w:p w:rsidR="00866A41" w:rsidRPr="006807F4" w:rsidRDefault="00866A41" w:rsidP="00866A41">
      <w:pPr>
        <w:pStyle w:val="a3"/>
        <w:rPr>
          <w:rtl/>
        </w:rPr>
      </w:pPr>
      <w:r w:rsidRPr="006807F4">
        <w:rPr>
          <w:rtl/>
        </w:rPr>
        <w:t>(ג) וַתֵּלֶךְ וַתָּבוֹא וַתְּלַקֵּט בַּשָּׂדֶה אַחֲרֵי הַקֹּצְרִים וַיִּקֶר מִקְרֶהָ חֶלְקַת הַשָּׂדֶה לְבֹעַז אֲשֶׁר מִמִּשְׁפַּחַת אֱלִימֶלֶךְ:</w:t>
      </w:r>
    </w:p>
    <w:p w:rsidR="00866A41" w:rsidRPr="006807F4" w:rsidRDefault="00866A41" w:rsidP="00866A41">
      <w:pPr>
        <w:pStyle w:val="a3"/>
        <w:rPr>
          <w:rtl/>
        </w:rPr>
      </w:pPr>
      <w:r w:rsidRPr="006807F4">
        <w:rPr>
          <w:rtl/>
        </w:rPr>
        <w:t>(ד) וְהִנֵּה בֹעַז בָּא מִבֵּית לֶחֶם וַיֹּאמֶר לַקּוֹצְרִים יְקֹוָק עִמָּכֶם וַיֹּאמְרוּ לוֹ יְבָרֶכְךָ יְקֹוָק:</w:t>
      </w:r>
    </w:p>
    <w:p w:rsidR="00866A41" w:rsidRPr="006807F4" w:rsidRDefault="00866A41" w:rsidP="00866A41">
      <w:pPr>
        <w:pStyle w:val="a3"/>
        <w:rPr>
          <w:rtl/>
        </w:rPr>
      </w:pPr>
      <w:r w:rsidRPr="006807F4">
        <w:rPr>
          <w:rtl/>
        </w:rPr>
        <w:t>(ה) וַיֹּאמֶר בֹּעַז לְנַעֲרוֹ הַנִּצָּב עַל הַקּוֹצְרִים לְמִי הַנַּעֲרָה הַזֹּאת:</w:t>
      </w:r>
    </w:p>
    <w:p w:rsidR="00866A41" w:rsidRPr="006807F4" w:rsidRDefault="00866A41" w:rsidP="00866A41">
      <w:pPr>
        <w:pStyle w:val="a3"/>
        <w:rPr>
          <w:rtl/>
        </w:rPr>
      </w:pPr>
      <w:r w:rsidRPr="006807F4">
        <w:rPr>
          <w:rtl/>
        </w:rPr>
        <w:t>(ו) וַיַּעַן הַנַּעַר הַנִּצָּב עַל הַקּוֹצְרִים וַיֹּאמַר נַעֲרָה מוֹאֲבִיָּה הִיא הַשָּׁבָה עִם נָעֳמִי מִשְּׂדֵה מוֹאָב:</w:t>
      </w:r>
    </w:p>
    <w:p w:rsidR="00866A41" w:rsidRPr="006807F4" w:rsidRDefault="00866A41" w:rsidP="00866A41">
      <w:pPr>
        <w:pStyle w:val="a3"/>
        <w:rPr>
          <w:rtl/>
        </w:rPr>
      </w:pPr>
      <w:r w:rsidRPr="006807F4">
        <w:rPr>
          <w:rtl/>
        </w:rPr>
        <w:t>(ז) וַתֹּאמֶר אֲלַקֳטָה נָּא וְאָסַפְתִּי בָעֳמָרִים אַחֲרֵי הַקּוֹצְרִים וַתָּבוֹא וַתַּעֲמוֹד מֵאָז הַבֹּקֶר וְעַד עַתָּה זֶה שִׁבְתָּהּ הַבַּיִת מְעָט:</w:t>
      </w:r>
    </w:p>
    <w:p w:rsidR="00866A41" w:rsidRPr="006807F4" w:rsidRDefault="00866A41" w:rsidP="00866A41">
      <w:pPr>
        <w:pStyle w:val="a3"/>
        <w:rPr>
          <w:rtl/>
        </w:rPr>
      </w:pPr>
      <w:r w:rsidRPr="006807F4">
        <w:rPr>
          <w:rtl/>
        </w:rPr>
        <w:t>(ח) וַיֹּאמֶר בֹּעַז אֶל רוּת הֲלוֹא שָׁמַעַתְּ בִּתִּי אַל תֵּלְכִי לִלְקֹט בְּשָׂדֶה אַחֵר וְגַם לֹא תַעֲבוּרִי מִזֶּה וְכֹה תִדְבָּקִין עִם נַעֲרֹתָי:</w:t>
      </w:r>
    </w:p>
    <w:p w:rsidR="00866A41" w:rsidRPr="006807F4" w:rsidRDefault="00866A41" w:rsidP="00866A41">
      <w:pPr>
        <w:pStyle w:val="a3"/>
        <w:rPr>
          <w:rtl/>
        </w:rPr>
      </w:pPr>
      <w:r w:rsidRPr="006807F4">
        <w:rPr>
          <w:rtl/>
        </w:rPr>
        <w:t>(ט) עֵינַיִךְ בַּשָּׂדֶה אֲשֶׁר יִקְצֹרוּן וְהָלַכְתְּ אַחֲרֵיהֶן הֲלוֹא צִוִּיתִי אֶת הַנְּעָרִים לְבִלְתִּי נָגְעֵךְ וְצָמִת וְהָלַכְתְּ אֶל הַכֵּלִים וְשָׁתִית מֵאֲשֶׁר יִשְׁאֲבוּן הַנְּעָרִים:</w:t>
      </w:r>
    </w:p>
    <w:p w:rsidR="00866A41" w:rsidRPr="006807F4" w:rsidRDefault="00866A41" w:rsidP="00866A41">
      <w:pPr>
        <w:pStyle w:val="a3"/>
        <w:rPr>
          <w:rtl/>
        </w:rPr>
      </w:pPr>
      <w:r w:rsidRPr="006807F4">
        <w:rPr>
          <w:rtl/>
        </w:rPr>
        <w:t>(י) וַתִּפֹּל עַל פָּנֶיהָ וַתִּשְׁתַּחוּ אָרְצָה וַתֹּאמֶר אֵלָיו מַדּוּעַ מָצָאתִי חֵן בְּעֵינֶיךָ לְהַכִּירֵנִי וְאָנֹכִי נָכְרִיָּה:</w:t>
      </w:r>
    </w:p>
    <w:p w:rsidR="00866A41" w:rsidRPr="006807F4" w:rsidRDefault="00866A41" w:rsidP="00866A41">
      <w:pPr>
        <w:pStyle w:val="a3"/>
        <w:rPr>
          <w:rtl/>
        </w:rPr>
      </w:pPr>
      <w:r w:rsidRPr="006807F4">
        <w:rPr>
          <w:rtl/>
        </w:rPr>
        <w:t>(יא) וַיַּעַן בֹּעַז וַיֹּאמֶר לָהּ הֻגֵּד הֻגַּד לִי כֹּל אֲשֶׁר עָשִׂית אֶת חֲמוֹתֵךְ אַחֲרֵי מוֹת אִישֵׁךְ וַתַּעַזְבִי אָבִיךְ וְאִמֵּךְ וְאֶרֶץ מוֹלַדְתֵּךְ וַתֵּלְכִי אֶל עַם אֲשֶׁר לֹא יָדַעַתְּ תְּמוֹל שִׁלְשׁוֹם:</w:t>
      </w:r>
    </w:p>
    <w:p w:rsidR="00866A41" w:rsidRPr="006807F4" w:rsidRDefault="00866A41" w:rsidP="00866A41">
      <w:pPr>
        <w:pStyle w:val="a3"/>
        <w:rPr>
          <w:rtl/>
        </w:rPr>
      </w:pPr>
      <w:r w:rsidRPr="006807F4">
        <w:rPr>
          <w:rtl/>
        </w:rPr>
        <w:lastRenderedPageBreak/>
        <w:t>(יב) יְשַׁלֵּם יְקֹוָק פָּעֳלֵךְ וּתְהִי מַשְׂכֻּרְתֵּךְ שְׁלֵמָה מֵעִם יְקֹוָק אֱלֹהֵי יִשְׂרָאֵל אֲשֶׁר בָּאת לַחֲסוֹת תַּחַת כְּנָפָיו:</w:t>
      </w:r>
    </w:p>
    <w:p w:rsidR="00866A41" w:rsidRPr="006807F4" w:rsidRDefault="00866A41" w:rsidP="00866A41">
      <w:pPr>
        <w:pStyle w:val="a3"/>
        <w:rPr>
          <w:rtl/>
        </w:rPr>
      </w:pPr>
      <w:r w:rsidRPr="006807F4">
        <w:rPr>
          <w:rtl/>
        </w:rPr>
        <w:t>(יג) וַתֹּאמֶר אֶמְצָא חֵן בְּעֵינֶיךָ אֲדֹנִי כִּי נִחַמְתָּנִי וְכִי דִבַּרְתָּ עַל לֵב שִׁפְחָתֶךָ וְאָנֹכִי לֹא אֶהְיֶה כְּאַחַת שִׁפְחֹתֶיךָ:</w:t>
      </w:r>
    </w:p>
    <w:p w:rsidR="00866A41" w:rsidRPr="006807F4" w:rsidRDefault="00866A41" w:rsidP="00866A41">
      <w:pPr>
        <w:pStyle w:val="a3"/>
        <w:rPr>
          <w:rtl/>
        </w:rPr>
      </w:pPr>
      <w:r w:rsidRPr="006807F4">
        <w:rPr>
          <w:rtl/>
        </w:rPr>
        <w:t>(יד) וַיֹּאמֶר לָה בֹעַז לְעֵת הָאֹכֶל גֹּשִׁי הֲלֹם וְאָכַלְתְּ מִן הַלֶּחֶם וְטָבַלְתְּ פִּתֵּךְ בַּחֹמֶץ וַתֵּשֶׁב מִצַּד הַקּוֹצְרִים וַיִּצְבָּט לָהּ קָלִי וַתֹּאכַל וַתִּשְׂבַּע וַתֹּתַר:</w:t>
      </w:r>
    </w:p>
    <w:p w:rsidR="00866A41" w:rsidRPr="006807F4" w:rsidRDefault="00866A41" w:rsidP="00866A41">
      <w:pPr>
        <w:pStyle w:val="a3"/>
        <w:rPr>
          <w:rtl/>
        </w:rPr>
      </w:pPr>
      <w:r w:rsidRPr="006807F4">
        <w:rPr>
          <w:rtl/>
        </w:rPr>
        <w:t>(טו) וַתָּקָם לְלַקֵּט וַיְצַו בֹּעַז אֶת נְעָרָיו לֵאמֹר גַּם בֵּין הָעֳמָרִים תְּלַקֵּט וְלֹא תַכְלִימוּהָ:</w:t>
      </w:r>
    </w:p>
    <w:p w:rsidR="00866A41" w:rsidRPr="006807F4" w:rsidRDefault="00866A41" w:rsidP="00866A41">
      <w:pPr>
        <w:pStyle w:val="a3"/>
        <w:rPr>
          <w:rtl/>
        </w:rPr>
      </w:pPr>
      <w:r w:rsidRPr="006807F4">
        <w:rPr>
          <w:rtl/>
        </w:rPr>
        <w:t>(טז) וְגַם שֹׁל תָּשֹׁלּוּ לָהּ מִן הַצְּבָתִים וַעֲזַבְתֶּם וְלִקְּטָה וְלֹא תִגְעֲרוּ בָהּ:</w:t>
      </w:r>
    </w:p>
    <w:p w:rsidR="00866A41" w:rsidRPr="006807F4" w:rsidRDefault="00866A41" w:rsidP="00866A41">
      <w:pPr>
        <w:pStyle w:val="a3"/>
        <w:rPr>
          <w:rtl/>
        </w:rPr>
      </w:pPr>
      <w:r w:rsidRPr="006807F4">
        <w:rPr>
          <w:rtl/>
        </w:rPr>
        <w:t>(יז) וַתְּלַקֵּט בַּשָּׂדֶה עַד הָעָרֶב וַתַּחְבֹּט אֵת אֲשֶׁר לִקֵּטָה וַיְהִי כְּאֵיפָה שְׂעֹרִים:</w:t>
      </w:r>
    </w:p>
    <w:p w:rsidR="00866A41" w:rsidRPr="006807F4" w:rsidRDefault="00866A41" w:rsidP="00866A41">
      <w:pPr>
        <w:pStyle w:val="a3"/>
        <w:rPr>
          <w:rtl/>
        </w:rPr>
      </w:pPr>
      <w:r w:rsidRPr="006807F4">
        <w:rPr>
          <w:rtl/>
        </w:rPr>
        <w:t>(יח) וַתִּשָּׂא וַתָּבוֹא הָעִיר וַתֵּרֶא חֲמוֹתָהּ אֵת אֲשֶׁר לִקֵּטָה וַתּוֹצֵא וַתִּתֶּן לָהּ אֵת אֲשֶׁר הוֹתִרָה מִשָּׂבְעָהּ:</w:t>
      </w:r>
    </w:p>
    <w:p w:rsidR="00866A41" w:rsidRPr="006807F4" w:rsidRDefault="00866A41" w:rsidP="00866A41">
      <w:pPr>
        <w:pStyle w:val="a3"/>
        <w:rPr>
          <w:rtl/>
        </w:rPr>
      </w:pPr>
      <w:r w:rsidRPr="006807F4">
        <w:rPr>
          <w:rtl/>
        </w:rPr>
        <w:t>(יט) וַתֹּאמֶר לָהּ חֲמוֹתָהּ אֵיפֹה לִקַּטְתְּ הַיּוֹם וְאָנָה עָשִׂית יְהִי מַכִּירֵךְ בָּרוּךְ וַתַּגֵּד לַחֲמוֹתָהּ אֵת אֲשֶׁר עָשְׂתָה עִמּוֹ וַתֹּאמֶר שֵׁם הָאִישׁ אֲשֶׁר עָשִׂיתִי עִמּוֹ הַיּוֹם בֹּעַז:</w:t>
      </w:r>
    </w:p>
    <w:p w:rsidR="00866A41" w:rsidRPr="006807F4" w:rsidRDefault="00866A41" w:rsidP="00866A41">
      <w:pPr>
        <w:pStyle w:val="a3"/>
        <w:rPr>
          <w:rtl/>
        </w:rPr>
      </w:pPr>
      <w:r w:rsidRPr="006807F4">
        <w:rPr>
          <w:rtl/>
        </w:rPr>
        <w:t>(כ) וַתֹּאמֶר נָעֳמִי לְכַלָּתָהּ בָּרוּךְ הוּא לַיקֹוָק אֲשֶׁר לֹא עָזַב חַסְדּוֹ אֶת הַחַיִּים וְאֶת הַמֵּתִים וַתֹּאמֶר לָהּ נָעֳמִי קָרוֹב לָנוּ הָאִישׁ מִגֹּאֲלֵנוּ הוּא:</w:t>
      </w:r>
    </w:p>
    <w:p w:rsidR="00866A41" w:rsidRPr="006807F4" w:rsidRDefault="00866A41" w:rsidP="00866A41">
      <w:pPr>
        <w:pStyle w:val="a3"/>
        <w:rPr>
          <w:rtl/>
        </w:rPr>
      </w:pPr>
      <w:r w:rsidRPr="006807F4">
        <w:rPr>
          <w:rtl/>
        </w:rPr>
        <w:t>(כא) וַתֹּאמֶר רוּת הַמּוֹאֲבִיָּה גַּם כִּי אָמַר אֵלַי עִם הַנְּעָרִים אֲשֶׁר לִי תִּדְבָּקִין עַד אִם כִּלּוּ אֵת כָּל הַקָּצִיר אֲשֶׁר לִי:</w:t>
      </w:r>
    </w:p>
    <w:p w:rsidR="00866A41" w:rsidRPr="006807F4" w:rsidRDefault="00866A41" w:rsidP="00866A41">
      <w:pPr>
        <w:pStyle w:val="a3"/>
        <w:rPr>
          <w:rtl/>
        </w:rPr>
      </w:pPr>
      <w:r w:rsidRPr="006807F4">
        <w:rPr>
          <w:rtl/>
        </w:rPr>
        <w:t>(כב) וַתֹּאמֶר נָעֳמִי אֶל רוּת כַּלָּתָהּ טוֹב בִּתִּי כִּי תֵצְאִי עִם נַעֲרוֹתָיו וְלֹא יִפְגְּעוּ בָךְ בְּשָׂדֶה אַחֵר:</w:t>
      </w:r>
    </w:p>
    <w:p w:rsidR="00866A41" w:rsidRPr="006807F4" w:rsidRDefault="00866A41" w:rsidP="00866A41">
      <w:pPr>
        <w:pStyle w:val="a3"/>
        <w:rPr>
          <w:rtl/>
        </w:rPr>
      </w:pPr>
      <w:r w:rsidRPr="006807F4">
        <w:rPr>
          <w:rtl/>
        </w:rPr>
        <w:t>(כג) וַתִּדְבַּק בְּנַעֲרוֹת בֹּעַז לְלַקֵּט עַד כְּלוֹת קְצִיר הַשְּׂעֹרִים וּקְצִיר הַחִטִּים וַתֵּשֶׁב אֶת חֲמוֹתָהּ:</w:t>
      </w:r>
    </w:p>
    <w:p w:rsidR="00866A41" w:rsidRPr="006807F4" w:rsidRDefault="00866A41" w:rsidP="00866A41">
      <w:pPr>
        <w:pStyle w:val="a3"/>
        <w:rPr>
          <w:rtl/>
        </w:rPr>
      </w:pPr>
    </w:p>
    <w:p w:rsidR="00866A41" w:rsidRPr="006807F4" w:rsidRDefault="00866A41" w:rsidP="00866A41">
      <w:pPr>
        <w:pStyle w:val="a3"/>
        <w:rPr>
          <w:rtl/>
        </w:rPr>
      </w:pPr>
      <w:r w:rsidRPr="006807F4">
        <w:rPr>
          <w:rtl/>
        </w:rPr>
        <w:t xml:space="preserve">דברים פרק כג </w:t>
      </w:r>
    </w:p>
    <w:p w:rsidR="00866A41" w:rsidRPr="006807F4" w:rsidRDefault="00866A41" w:rsidP="00866A41">
      <w:pPr>
        <w:pStyle w:val="a3"/>
        <w:rPr>
          <w:rtl/>
        </w:rPr>
      </w:pPr>
      <w:r w:rsidRPr="006807F4">
        <w:rPr>
          <w:rtl/>
        </w:rPr>
        <w:t>(כה) כִּי תָבֹא בְּכֶרֶם רֵעֶךָ וְאָכַלְתָּ עֲנָבִים כְּנַפְשְׁךָ שָׂבְעֶךָ וְאֶל כֶּלְיְךָ לֹא תִתֵּן: ס</w:t>
      </w:r>
    </w:p>
    <w:p w:rsidR="00866A41" w:rsidRPr="006807F4" w:rsidRDefault="00866A41" w:rsidP="00866A41">
      <w:pPr>
        <w:pStyle w:val="a3"/>
        <w:rPr>
          <w:rtl/>
        </w:rPr>
      </w:pPr>
      <w:r w:rsidRPr="006807F4">
        <w:rPr>
          <w:rtl/>
        </w:rPr>
        <w:t>(כו) כִּי תָבֹא בְּקָמַת רֵעֶךָ וְקָטַפְתָּ מְלִילֹת בְּיָדֶךָ וְחֶרְמֵשׁ לֹא תָנִיף עַל קָמַת רֵעֶךָ: ס</w:t>
      </w:r>
    </w:p>
    <w:p w:rsidR="00866A41" w:rsidRDefault="00866A41" w:rsidP="00866A41">
      <w:pPr>
        <w:pStyle w:val="a3"/>
        <w:rPr>
          <w:rtl/>
        </w:rPr>
      </w:pPr>
    </w:p>
    <w:p w:rsidR="00866A41" w:rsidRPr="00174292" w:rsidRDefault="00866A41" w:rsidP="00866A41">
      <w:pPr>
        <w:pStyle w:val="a3"/>
        <w:rPr>
          <w:b/>
          <w:bCs/>
          <w:sz w:val="18"/>
          <w:szCs w:val="18"/>
          <w:rtl/>
        </w:rPr>
      </w:pPr>
      <w:r w:rsidRPr="00174292">
        <w:rPr>
          <w:rFonts w:hint="cs"/>
          <w:b/>
          <w:bCs/>
          <w:sz w:val="18"/>
          <w:szCs w:val="18"/>
          <w:rtl/>
        </w:rPr>
        <w:t xml:space="preserve">מהלך הלימוד </w:t>
      </w:r>
      <w:r w:rsidRPr="00174292">
        <w:rPr>
          <w:b/>
          <w:bCs/>
          <w:sz w:val="18"/>
          <w:szCs w:val="18"/>
          <w:rtl/>
        </w:rPr>
        <w:t>–</w:t>
      </w:r>
      <w:r w:rsidRPr="00174292">
        <w:rPr>
          <w:rFonts w:hint="cs"/>
          <w:b/>
          <w:bCs/>
          <w:sz w:val="18"/>
          <w:szCs w:val="18"/>
          <w:rtl/>
        </w:rPr>
        <w:t xml:space="preserve"> מיומן שלי</w:t>
      </w:r>
    </w:p>
    <w:p w:rsidR="00866A41" w:rsidRPr="00174292" w:rsidRDefault="00866A41" w:rsidP="00866A41">
      <w:pPr>
        <w:pStyle w:val="a3"/>
        <w:rPr>
          <w:sz w:val="18"/>
          <w:szCs w:val="18"/>
        </w:rPr>
      </w:pPr>
      <w:r w:rsidRPr="00174292">
        <w:rPr>
          <w:rFonts w:hint="cs"/>
          <w:sz w:val="18"/>
          <w:szCs w:val="18"/>
          <w:rtl/>
        </w:rPr>
        <w:t xml:space="preserve">פסח ושבועות הם חיזור בשדות. אלא שפסח הוא חיזור של צעירים והוא בין הכרמים, כמו החיזור בט"ו באב וביוה"כ. זה החיזור של הדוד והרעיה, תיאור שיש בו משכרות יין האהבה 'אלו רֵעים שתו ושכרו דודים'. </w:t>
      </w:r>
      <w:r w:rsidRPr="00174292">
        <w:rPr>
          <w:sz w:val="18"/>
          <w:szCs w:val="18"/>
          <w:rtl/>
        </w:rPr>
        <w:t>שכל טוב (בובר) בראשית פרק כח</w:t>
      </w:r>
      <w:r w:rsidRPr="00174292">
        <w:rPr>
          <w:rFonts w:hint="cs"/>
          <w:sz w:val="18"/>
          <w:szCs w:val="18"/>
          <w:rtl/>
        </w:rPr>
        <w:t xml:space="preserve">: </w:t>
      </w:r>
      <w:r w:rsidRPr="00174292">
        <w:rPr>
          <w:sz w:val="18"/>
          <w:szCs w:val="18"/>
          <w:rtl/>
        </w:rPr>
        <w:t>ותירוש. אלו הבתולות, שמשמחות בעליהן בחופתן כיין המשמח לבב אנוש, וכן הוא אומר ותירוש ינובב בתולות (זכריה ט יז):</w:t>
      </w:r>
      <w:r w:rsidRPr="00174292">
        <w:rPr>
          <w:rFonts w:hint="cs"/>
          <w:sz w:val="18"/>
          <w:szCs w:val="18"/>
          <w:rtl/>
        </w:rPr>
        <w:t xml:space="preserve"> לעומת זאת החיזור בשבועות הוא בשדה תבואה, הוא חיזור של נישואין שניים, של סף ייבום. הרקע בטבע אינו של חנטה הריון עיבור וסף לידה כמו הנץ הרימונים, אלא של שדה מת ויבש. זו כבר תשוקה שמתעוררת דווקא מהמקום האבל, שכבר התייבש ונהיה שומם וצהוב. זה נוף הקיץ </w:t>
      </w:r>
      <w:r w:rsidRPr="00174292">
        <w:rPr>
          <w:sz w:val="18"/>
          <w:szCs w:val="18"/>
          <w:rtl/>
        </w:rPr>
        <w:t>–</w:t>
      </w:r>
      <w:r w:rsidRPr="00174292">
        <w:rPr>
          <w:rFonts w:hint="cs"/>
          <w:sz w:val="18"/>
          <w:szCs w:val="18"/>
          <w:rtl/>
        </w:rPr>
        <w:t xml:space="preserve"> מת אב מת אלול ומת חומם. התבואה היא האוכל הבסיסי בניגוד ליין ולאווירה של כרמים שפונים אל הדמיון והפנטזיה, התבואה פונה אל הגוף וחיותו במובן הבסיסי ביותר. הסיפור של רות ובעז ביזמת נעמי, אינו פנטסטי אלא כאוב ומיוסר, רצון לשקם משפחה שחרבה. מות השעורים והחיטים ומראה השדה היבש אחרי הקציר, הוא תמונת ראי למות הנישואים הראשונים. ודווקא משם מתעוררת ההפתעה של הגואל, של נערים שנוטים חסד ואינם פוגעים בנערה האורחת. דווקא הסיטואציה המשמימה של ימי קציר שעורים וקציר חיטים, נטולת כול סממן של עוררות ותשוקה, משם באה הגאולה. משם משיח ולידת דוד. פוריות משובחת של זקנים שאינן יונקים מהפנטזיה, אלא מהחיים כמות שהם, מהאפרוריות של השגרה, מהרצון להמשכיות. מאמירת 'כן' לחיים, משם עשויה להתרחש הישועה. </w:t>
      </w:r>
    </w:p>
    <w:p w:rsidR="00866A41" w:rsidRPr="00174292" w:rsidRDefault="00866A41" w:rsidP="00866A41">
      <w:pPr>
        <w:pStyle w:val="a3"/>
        <w:rPr>
          <w:sz w:val="18"/>
          <w:szCs w:val="18"/>
        </w:rPr>
      </w:pPr>
      <w:r w:rsidRPr="00174292">
        <w:rPr>
          <w:rFonts w:hint="cs"/>
          <w:sz w:val="18"/>
          <w:szCs w:val="18"/>
          <w:rtl/>
        </w:rPr>
        <w:t xml:space="preserve">עץ הדעת </w:t>
      </w:r>
      <w:r w:rsidRPr="00174292">
        <w:rPr>
          <w:sz w:val="18"/>
          <w:szCs w:val="18"/>
          <w:rtl/>
        </w:rPr>
        <w:t>–</w:t>
      </w:r>
      <w:r w:rsidRPr="00174292">
        <w:rPr>
          <w:rFonts w:hint="cs"/>
          <w:sz w:val="18"/>
          <w:szCs w:val="18"/>
          <w:rtl/>
        </w:rPr>
        <w:t xml:space="preserve"> גפן היה או חיטה היה. הויכוח עמוק. יש דעת של גפן, של רצוא, של חריגה מהתודעה ומהדעת. של התבסמות, של אורות למעלה מהשתלשלות. ויש דעת של חיטה, של שוב, של כפיפות למגבלות, של הכנעה ויראה, של יכולת לשכון בסביבה משמימה ויבשה ושם לחפש אלוהים [הגרי"ד על מעמד סיני: דווקא במקום המשמים של המדבר, שם לפתע התגלות]</w:t>
      </w:r>
    </w:p>
    <w:p w:rsidR="00866A41" w:rsidRPr="00174292" w:rsidRDefault="00866A41" w:rsidP="00866A41">
      <w:pPr>
        <w:pStyle w:val="a3"/>
        <w:rPr>
          <w:sz w:val="18"/>
          <w:szCs w:val="18"/>
        </w:rPr>
      </w:pPr>
      <w:r w:rsidRPr="00174292">
        <w:rPr>
          <w:rFonts w:hint="cs"/>
          <w:sz w:val="18"/>
          <w:szCs w:val="18"/>
          <w:rtl/>
        </w:rPr>
        <w:t xml:space="preserve">המלך באלול בשדה כי ביתו חרב באב. והוא נמצא בשדה יבש וקמל. ודווקא משם הוא קרוב </w:t>
      </w:r>
      <w:r w:rsidRPr="00174292">
        <w:rPr>
          <w:sz w:val="18"/>
          <w:szCs w:val="18"/>
          <w:rtl/>
        </w:rPr>
        <w:t>–</w:t>
      </w:r>
      <w:r w:rsidRPr="00174292">
        <w:rPr>
          <w:rFonts w:hint="cs"/>
          <w:sz w:val="18"/>
          <w:szCs w:val="18"/>
          <w:rtl/>
        </w:rPr>
        <w:t xml:space="preserve"> אני לדודי ודודי לי, כי אינו בארמון. גם המלך דוד שנולד בשבועות נולד על רקע של נישואין שניים של רות, בעונת השדה היבש בימי קציר שעורים וחיטין, מלכות של פוריות בשילה. </w:t>
      </w:r>
    </w:p>
    <w:p w:rsidR="00866A41" w:rsidRPr="00174292" w:rsidRDefault="00866A41" w:rsidP="00866A41">
      <w:pPr>
        <w:pStyle w:val="a3"/>
        <w:rPr>
          <w:sz w:val="18"/>
          <w:szCs w:val="18"/>
        </w:rPr>
      </w:pPr>
      <w:r w:rsidRPr="00174292">
        <w:rPr>
          <w:rFonts w:hint="cs"/>
          <w:sz w:val="18"/>
          <w:szCs w:val="18"/>
          <w:rtl/>
        </w:rPr>
        <w:t xml:space="preserve">תשוקת הצעירות של היין והפנטזיה, כמו גם כיסופי הזקנה ששוכנת בשדה התבואה היבשה, באים לביטוי בהלכה של אכילת פועל...רק שיש להבחין בין איכויות של תאווה </w:t>
      </w:r>
      <w:r w:rsidRPr="00174292">
        <w:rPr>
          <w:sz w:val="18"/>
          <w:szCs w:val="18"/>
          <w:rtl/>
        </w:rPr>
        <w:t>–</w:t>
      </w:r>
      <w:r w:rsidRPr="00174292">
        <w:rPr>
          <w:rFonts w:hint="cs"/>
          <w:sz w:val="18"/>
          <w:szCs w:val="18"/>
          <w:rtl/>
        </w:rPr>
        <w:t xml:space="preserve"> לענבים לעומת החיטה. העובדה שהכרמים בשיר השירים כמו גם קציר החיטים והשעורים במגילת רות [כמו גם ראובן ושמשון] מעוררים את תשוקת הזיווג, נעוצים בהקשר של הכרם ושדות החיטה. שם האדם שב לתשוקותיו שלמעלה מהדעת. לטבע שקודם לתרבות. ההלכה של אכילת פועל אינה הלכה במובן התרבותי אלא הכנעה לטבע שלמעלה מההלכה. הוא גם מוביל בהכרח להתאוות של הרצון שלמעלה מהחכמה, לרעווא דרעווין. זיקה עמוקה בין התאווה לטבע לבין התאווה להתגלות. בחב"ד: נתאווה הקב"ה לעשות לו דירה בתחתונים, התאווה רצון קודמת למוחין. על תאוות לא מקשים קושיות. בסיס עבודת ה' הוא בתאווה הבסיסית לאוכל, שבאה לביטוי כפול </w:t>
      </w:r>
      <w:r w:rsidRPr="00174292">
        <w:rPr>
          <w:sz w:val="18"/>
          <w:szCs w:val="18"/>
          <w:rtl/>
        </w:rPr>
        <w:t>–</w:t>
      </w:r>
      <w:r w:rsidRPr="00174292">
        <w:rPr>
          <w:rFonts w:hint="cs"/>
          <w:sz w:val="18"/>
          <w:szCs w:val="18"/>
          <w:rtl/>
        </w:rPr>
        <w:t xml:space="preserve"> בתאווה לכרם </w:t>
      </w:r>
      <w:r w:rsidRPr="00174292">
        <w:rPr>
          <w:sz w:val="18"/>
          <w:szCs w:val="18"/>
          <w:rtl/>
        </w:rPr>
        <w:t>–</w:t>
      </w:r>
      <w:r w:rsidRPr="00174292">
        <w:rPr>
          <w:rFonts w:hint="cs"/>
          <w:sz w:val="18"/>
          <w:szCs w:val="18"/>
          <w:rtl/>
        </w:rPr>
        <w:t xml:space="preserve"> התשוקה של הפנטזיה ותאווה לחיטה </w:t>
      </w:r>
      <w:r w:rsidRPr="00174292">
        <w:rPr>
          <w:sz w:val="18"/>
          <w:szCs w:val="18"/>
          <w:rtl/>
        </w:rPr>
        <w:t>–</w:t>
      </w:r>
      <w:r w:rsidRPr="00174292">
        <w:rPr>
          <w:rFonts w:hint="cs"/>
          <w:sz w:val="18"/>
          <w:szCs w:val="18"/>
          <w:rtl/>
        </w:rPr>
        <w:t xml:space="preserve"> רצון הקיום הפשוט. אלה שני מיני עץ הדעת וזו הזיקה בין המדבר הצחיח והשומם לבין התגלות סיני. פסח רווי בניסים </w:t>
      </w:r>
      <w:r w:rsidRPr="00174292">
        <w:rPr>
          <w:sz w:val="18"/>
          <w:szCs w:val="18"/>
          <w:rtl/>
        </w:rPr>
        <w:t>–</w:t>
      </w:r>
      <w:r w:rsidRPr="00174292">
        <w:rPr>
          <w:rFonts w:hint="cs"/>
          <w:sz w:val="18"/>
          <w:szCs w:val="18"/>
          <w:rtl/>
        </w:rPr>
        <w:t xml:space="preserve"> </w:t>
      </w:r>
      <w:r w:rsidRPr="00174292">
        <w:rPr>
          <w:rFonts w:hint="cs"/>
          <w:sz w:val="18"/>
          <w:szCs w:val="18"/>
          <w:rtl/>
        </w:rPr>
        <w:lastRenderedPageBreak/>
        <w:t xml:space="preserve">מכות, יצ"מ, קרי"ס וכו'. שייך לדמיון החירות, לפנטזיה של התפרצות משעבוד, מכאן יין בליל הסדר. התגלות סיני בקולות וברקים, אינה שייכת להיות שבועות 'זמן מתן תורתנו'. זה שייך לתורה שבע"פ בחורבן הבית. לעם למוד סבל בגלות. שחי את התבואה, את ההישרדות, את הברית והחסד והשבועה, את הרציפות, המשפחתיות, את המינוריות של הקיום, את אפרוריות השגרה. התשוקה היא ביטול הגזירה של הפרדת שמים וארץ בבריאה. אלוהים שוכן בעומק התשוקה, ברצון של הגוף לחיטה. לעת"ל חיים אני נותן לכם. אלוהים בשדה יבש. באפרוריות של השגרה. התשוקה לזיווג בשדה היא הרצון שלמעלה מן החכמה. לא תאווה של צעירוּת, רצופת דמיונות, אלא של בשלות וזקנה, הכנעה ויראה ומסורת שבעומקה מסותרת הכמיהה שבשפלות הרוח. נסיכים ורועים [בדרשת אדמוה"ז לפ' מקץ] </w:t>
      </w:r>
      <w:r w:rsidRPr="00174292">
        <w:rPr>
          <w:sz w:val="18"/>
          <w:szCs w:val="18"/>
          <w:rtl/>
        </w:rPr>
        <w:t>–</w:t>
      </w:r>
      <w:r w:rsidRPr="00174292">
        <w:rPr>
          <w:rFonts w:hint="cs"/>
          <w:sz w:val="18"/>
          <w:szCs w:val="18"/>
          <w:rtl/>
        </w:rPr>
        <w:t xml:space="preserve"> יתרון הנסיכים שהם או"מ, עצם היותם.</w:t>
      </w:r>
    </w:p>
    <w:p w:rsidR="00866A41" w:rsidRPr="00174292" w:rsidRDefault="00866A41" w:rsidP="00866A41">
      <w:pPr>
        <w:pStyle w:val="a3"/>
        <w:rPr>
          <w:sz w:val="18"/>
          <w:szCs w:val="18"/>
        </w:rPr>
      </w:pPr>
      <w:r w:rsidRPr="00174292">
        <w:rPr>
          <w:rFonts w:hint="cs"/>
          <w:sz w:val="18"/>
          <w:szCs w:val="18"/>
          <w:rtl/>
        </w:rPr>
        <w:t xml:space="preserve">ההתגלות אינה בבית המדרש אלא בשדה ובכרם. ר' נחמן בתורה סה פותח בפסוקים ממגילת רות. אבל הולך לדרכו הספיריטואלית. הסוד אצלו הוא איזוטריות. הרוח הארצישראלית שלי יונקת משדה החיטה  כפשוטו ממש. כפי שקרליבך הספיד את הרב קוק </w:t>
      </w:r>
      <w:r w:rsidRPr="00174292">
        <w:rPr>
          <w:sz w:val="18"/>
          <w:szCs w:val="18"/>
          <w:rtl/>
        </w:rPr>
        <w:t>–</w:t>
      </w:r>
      <w:r w:rsidRPr="00174292">
        <w:rPr>
          <w:rFonts w:hint="cs"/>
          <w:sz w:val="18"/>
          <w:szCs w:val="18"/>
          <w:rtl/>
        </w:rPr>
        <w:t xml:space="preserve"> מה שיהודים ספגו מהגיטו מהצרות ומקידוש ה', הוא ינק מגבעול של קש ברחוב של ירושלים.</w:t>
      </w:r>
    </w:p>
    <w:p w:rsidR="00866A41" w:rsidRPr="0054742B" w:rsidRDefault="00866A41" w:rsidP="00866A41">
      <w:pPr>
        <w:pStyle w:val="a3"/>
        <w:rPr>
          <w:rtl/>
        </w:rPr>
      </w:pPr>
    </w:p>
    <w:p w:rsidR="00866A41" w:rsidRDefault="00866A41" w:rsidP="00866A41">
      <w:pPr>
        <w:pStyle w:val="a3"/>
        <w:rPr>
          <w:b/>
          <w:bCs/>
          <w:rtl/>
        </w:rPr>
      </w:pPr>
      <w:r w:rsidRPr="00F4355C">
        <w:rPr>
          <w:rFonts w:hint="cs"/>
          <w:b/>
          <w:bCs/>
          <w:rtl/>
        </w:rPr>
        <w:t>תורת הסוד כקציר חיטים</w:t>
      </w:r>
    </w:p>
    <w:p w:rsidR="00866A41" w:rsidRDefault="00866A41" w:rsidP="00866A41">
      <w:pPr>
        <w:pStyle w:val="a3"/>
        <w:rPr>
          <w:b/>
          <w:bCs/>
          <w:rtl/>
        </w:rPr>
      </w:pPr>
      <w:r w:rsidRPr="00F4355C">
        <w:rPr>
          <w:b/>
          <w:bCs/>
          <w:rtl/>
        </w:rPr>
        <w:t>זוהר כרך ג (במדבר) פרשת פנחס דף ריז עמוד א</w:t>
      </w:r>
      <w:r w:rsidRPr="006807F4">
        <w:rPr>
          <w:rtl/>
        </w:rPr>
        <w:t xml:space="preserve"> רב חייא פתח (תהלים קד) ישבעו עצי יי' ארזי לבנון אשר נטע מה כתיב לעילא ויין ישמח לבב אנוש וגו', וכי מאי האי להאי אלא הכי אוליפנא (בראשית יח ע"ב) דכתיב (שם) מצמיח חציר לבהמה וגו' וכי שבחא דבהמה דאית לה חציר אתא דוד למימר ברוח קודשא, אלא מצמיח חציר אלין אינון שתין אלף רבוא דמלאכין שליחן דאתבריאו ביומא תניינא דבראשית וכלהו אשא מלהטא, אלין אינון חציר אמאי חציר בגין דצמחין כחציר דא בעלמא דכל יומא ויומא אתקצירו השתא ולבתר צמחין ומהדרין כמלקדמין ועל דא כתיב מצמיח חציר לבהמה, הדא הוא דכתיב (משלי יב) יודע צדיק נפש בהמתו</w:t>
      </w:r>
      <w:r>
        <w:rPr>
          <w:rFonts w:hint="cs"/>
          <w:rtl/>
        </w:rPr>
        <w:t>...</w:t>
      </w:r>
      <w:r w:rsidRPr="006807F4">
        <w:rPr>
          <w:rtl/>
        </w:rPr>
        <w:t xml:space="preserve"> </w:t>
      </w:r>
    </w:p>
    <w:p w:rsidR="00866A41" w:rsidRDefault="00866A41" w:rsidP="00866A41">
      <w:pPr>
        <w:pStyle w:val="a3"/>
        <w:rPr>
          <w:b/>
          <w:bCs/>
          <w:rtl/>
        </w:rPr>
      </w:pPr>
    </w:p>
    <w:p w:rsidR="00866A41" w:rsidRPr="0054742B" w:rsidRDefault="00866A41" w:rsidP="00866A41">
      <w:pPr>
        <w:pStyle w:val="a3"/>
        <w:rPr>
          <w:sz w:val="18"/>
          <w:szCs w:val="18"/>
        </w:rPr>
      </w:pPr>
      <w:r w:rsidRPr="0054742B">
        <w:rPr>
          <w:rFonts w:hint="cs"/>
          <w:sz w:val="18"/>
          <w:szCs w:val="18"/>
          <w:rtl/>
        </w:rPr>
        <w:t>תורת הנגלה  היא של יין, של התלהבות, קולות וברקים. בחור ישיבה בתחילת דרכו. תורת הסוד שוכנת בשדה הקצור, דמות של עובד ה' בשל, דבוק בנקודת השורש שלו, אומר 'כן', ממקום של שלווה סטואית. העלאת המלכות לכתר. אשת חיל עט"ב.</w:t>
      </w:r>
    </w:p>
    <w:p w:rsidR="00866A41" w:rsidRPr="0054742B" w:rsidRDefault="00866A41" w:rsidP="00866A41">
      <w:pPr>
        <w:pStyle w:val="a3"/>
        <w:rPr>
          <w:sz w:val="18"/>
          <w:szCs w:val="18"/>
        </w:rPr>
      </w:pPr>
      <w:r w:rsidRPr="0054742B">
        <w:rPr>
          <w:rFonts w:hint="cs"/>
          <w:sz w:val="18"/>
          <w:szCs w:val="18"/>
          <w:rtl/>
        </w:rPr>
        <w:t xml:space="preserve">מכאן לימוד הזוה"ק על מלאכים כחציר. מדרש הזוהר [לעיל] הוא אירוני. מתכתב עם מדרשים אנטי-ספיריטואליים שמציבים מתח בין המלאכים לבין משה או סתם בני אדם, בהקשר של מעמד סיני. [למשל שבת פז: על המלאכים שביקשו לא לתת תורה לבו"ד, מה לילוד אישה בינינו, כלום יצה"ר יש בכם וכו'] המלאכים מסמנים את הקיום הסטיכי, העיוור חסר הפשר. החציר הנקצר [מצמיח חציר לבהמה] וצומח שוב, הוא המלאכים שבכול יום נקצרים וצומחים שוב עד אין קץ, ללא משמעות וללא כיוון. תיאור שמגחיך את העולם. כך גם הזקן מת ושוב נולד תינוק שיהיה זקן וימות ויבואו תינוקות אחרים וכו'. אפי רברבי ואפי זוטי. דווקא המלאכיות הזו, מאפשרת גילוי פני האדם </w:t>
      </w:r>
      <w:r w:rsidRPr="0054742B">
        <w:rPr>
          <w:sz w:val="18"/>
          <w:szCs w:val="18"/>
          <w:rtl/>
        </w:rPr>
        <w:t>–</w:t>
      </w:r>
      <w:r w:rsidRPr="0054742B">
        <w:rPr>
          <w:rFonts w:hint="cs"/>
          <w:sz w:val="18"/>
          <w:szCs w:val="18"/>
          <w:rtl/>
        </w:rPr>
        <w:t xml:space="preserve"> אדם הראשון, נשמות הצדיקים. החיים המעגליים חסרי הפשר, בהיסח דעת מגאולה, רק כך עשוי להתרחש התגלות פני אדם, אנכי.</w:t>
      </w:r>
    </w:p>
    <w:p w:rsidR="00866A41" w:rsidRPr="0054742B" w:rsidRDefault="00866A41" w:rsidP="00866A41">
      <w:pPr>
        <w:pStyle w:val="a3"/>
        <w:rPr>
          <w:b/>
          <w:bCs/>
          <w:rtl/>
        </w:rPr>
      </w:pPr>
    </w:p>
    <w:p w:rsidR="00866A41" w:rsidRDefault="00866A41" w:rsidP="00866A41">
      <w:pPr>
        <w:pStyle w:val="a3"/>
        <w:rPr>
          <w:rtl/>
        </w:rPr>
      </w:pPr>
      <w:r>
        <w:rPr>
          <w:rFonts w:hint="cs"/>
          <w:b/>
          <w:bCs/>
          <w:rtl/>
        </w:rPr>
        <w:t xml:space="preserve">ליל הייחוד: </w:t>
      </w:r>
      <w:r w:rsidRPr="0045407E">
        <w:rPr>
          <w:b/>
          <w:bCs/>
          <w:rtl/>
        </w:rPr>
        <w:t xml:space="preserve">זוהר - הקדמה דף ח עמוד א </w:t>
      </w:r>
      <w:r>
        <w:rPr>
          <w:rtl/>
        </w:rPr>
        <w:t>ר' שמעון הוה יתיב ולעי באורייתא בליליא (אמור צ"ח א) דכלה אתחברת בבעלה, דתנינן כל אינון חברייא דבני היכלא דכלה אצטריכו בההיא ליליא דכלה אדדמנת למהוי ליומא אחרא גו חופה בבעלה למהוי עמה כל ההוא ליליא, ולמחדי עמה בתקונהא דאיהי אתתקנת למלעי באורייתא מתורה לנביאים ומנביאים לכתובים ובמדרשות דקראי וברזי דחכמתא בגין דאלין אינון תיקונין דילה ותכשיטהא, ואיהי ועולמתהא עלאת וקיימת על רישיהון ואתתקנת בהו וחדת בהו כל ההוא ליליא וליומא אחרא לא עאלת לחופה אלא בהדייהו ואלין אקרון בני חופתא, וכיון דעאלת לחופתא קודשא בריך הוא שאיל עלייהו ומברך לון ומעטר לון בעטרהא דכלה זכאה חולקהון, והוה רבי שמעון וכלהו חברייא מרננין ברנה דאורייתא ומחדשן מלין דאורייתא כל חד וחד מנייהו והוה חדי רבי שמעון וכל שאר חברייא, אמר לון רבי שמעון בני זכאה חולקכון בגין דלמחר לא תעול כלה לחופה אלא בהדייכו בגין דכלהו דמתקנין תקונהא בהאי ליליא וחדאן בה כלהו יהון רשימין וכתיבין בספרא דדכרניא וקודשא בריך הוא מברך לון בשבעין ברכאן ועטרין דעלמא עלאה</w:t>
      </w:r>
      <w:r>
        <w:rPr>
          <w:rFonts w:hint="cs"/>
          <w:rtl/>
        </w:rPr>
        <w:t>...</w:t>
      </w:r>
    </w:p>
    <w:p w:rsidR="00866A41" w:rsidRDefault="00866A41" w:rsidP="00866A41">
      <w:pPr>
        <w:pStyle w:val="a3"/>
        <w:rPr>
          <w:rtl/>
        </w:rPr>
      </w:pPr>
    </w:p>
    <w:p w:rsidR="00866A41" w:rsidRPr="00F4355C" w:rsidRDefault="00866A41" w:rsidP="00866A41">
      <w:pPr>
        <w:pStyle w:val="a3"/>
        <w:rPr>
          <w:rtl/>
        </w:rPr>
      </w:pPr>
    </w:p>
    <w:p w:rsidR="0008118E" w:rsidRDefault="0008118E"/>
    <w:sectPr w:rsidR="0008118E" w:rsidSect="00866A41">
      <w:pgSz w:w="11906" w:h="16838"/>
      <w:pgMar w:top="720" w:right="720" w:bottom="720" w:left="720" w:header="708" w:footer="708" w:gutter="0"/>
      <w:cols w:num="2"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00"/>
  <w:displayHorizontalDrawingGridEvery w:val="2"/>
  <w:characterSpacingControl w:val="doNotCompress"/>
  <w:compat/>
  <w:rsids>
    <w:rsidRoot w:val="00866A41"/>
    <w:rsid w:val="00005F8A"/>
    <w:rsid w:val="0008118E"/>
    <w:rsid w:val="00787109"/>
    <w:rsid w:val="00866A41"/>
    <w:rsid w:val="00CF21FD"/>
    <w:rsid w:val="00D6099C"/>
    <w:rsid w:val="00D9354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imes New Roman"/>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9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6A41"/>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1958</Words>
  <Characters>9795</Characters>
  <Application>Microsoft Office Word</Application>
  <DocSecurity>0</DocSecurity>
  <Lines>81</Lines>
  <Paragraphs>23</Paragraphs>
  <ScaleCrop>false</ScaleCrop>
  <Company/>
  <LinksUpToDate>false</LinksUpToDate>
  <CharactersWithSpaces>11730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2015-05-18T21:55:00Z</dcterms:created>
  <dcterms:modified xsi:type="dcterms:W3CDTF">2015-05-18T21:58:00Z</dcterms:modified>
</cp:coreProperties>
</file>