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C7" w:rsidRPr="002557C7" w:rsidRDefault="002557C7" w:rsidP="003A47AC">
      <w:pPr>
        <w:pStyle w:val="a6"/>
        <w:spacing w:line="480" w:lineRule="auto"/>
        <w:ind w:right="0"/>
        <w:rPr>
          <w:rFonts w:cs="FrankRuehl" w:hint="cs"/>
          <w:sz w:val="16"/>
          <w:szCs w:val="16"/>
          <w:rtl/>
        </w:rPr>
      </w:pPr>
      <w:r w:rsidRPr="002557C7">
        <w:rPr>
          <w:rFonts w:cs="FrankRuehl" w:hint="cs"/>
          <w:sz w:val="16"/>
          <w:szCs w:val="16"/>
          <w:rtl/>
        </w:rPr>
        <w:t>לק"י י בסיון תשע"ה</w:t>
      </w:r>
      <w:r w:rsidR="003A47AC">
        <w:rPr>
          <w:rFonts w:cs="FrankRuehl" w:hint="cs"/>
          <w:sz w:val="16"/>
          <w:szCs w:val="16"/>
          <w:rtl/>
        </w:rPr>
        <w:t xml:space="preserve">       </w:t>
      </w:r>
      <w:r w:rsidRPr="002557C7">
        <w:rPr>
          <w:rFonts w:cs="FrankRuehl" w:hint="cs"/>
          <w:sz w:val="16"/>
          <w:szCs w:val="16"/>
          <w:rtl/>
        </w:rPr>
        <w:t xml:space="preserve"> </w:t>
      </w:r>
      <w:r w:rsidR="003A47AC">
        <w:rPr>
          <w:rFonts w:cs="FrankRuehl" w:hint="cs"/>
          <w:sz w:val="16"/>
          <w:szCs w:val="16"/>
          <w:rtl/>
        </w:rPr>
        <w:t xml:space="preserve">לעי"נ סבתי רבקה בת אהרן מאיר          </w:t>
      </w:r>
      <w:r w:rsidRPr="002557C7">
        <w:rPr>
          <w:rFonts w:cs="FrankRuehl" w:hint="cs"/>
          <w:sz w:val="16"/>
          <w:szCs w:val="16"/>
          <w:rtl/>
        </w:rPr>
        <w:t>על דעת המקום 4</w:t>
      </w:r>
    </w:p>
    <w:p w:rsidR="002557C7" w:rsidRDefault="002557C7" w:rsidP="00213435">
      <w:pPr>
        <w:pStyle w:val="a6"/>
        <w:spacing w:line="480" w:lineRule="auto"/>
        <w:ind w:right="0"/>
        <w:rPr>
          <w:rFonts w:cs="FrankRuehl" w:hint="cs"/>
          <w:sz w:val="22"/>
          <w:szCs w:val="22"/>
          <w:rtl/>
        </w:rPr>
      </w:pPr>
    </w:p>
    <w:p w:rsidR="00213435" w:rsidRPr="002557C7" w:rsidRDefault="002557C7" w:rsidP="00213435">
      <w:pPr>
        <w:pStyle w:val="a6"/>
        <w:spacing w:line="480" w:lineRule="auto"/>
        <w:ind w:right="0"/>
        <w:rPr>
          <w:rFonts w:cs="FrankRuehl" w:hint="cs"/>
          <w:sz w:val="28"/>
          <w:szCs w:val="28"/>
          <w:rtl/>
        </w:rPr>
      </w:pPr>
      <w:r w:rsidRPr="002557C7">
        <w:rPr>
          <w:rFonts w:cs="FrankRuehl" w:hint="cs"/>
          <w:sz w:val="28"/>
          <w:szCs w:val="28"/>
          <w:rtl/>
        </w:rPr>
        <w:t>ארץ ישראל ו</w:t>
      </w:r>
      <w:r w:rsidR="00646130">
        <w:rPr>
          <w:rFonts w:cs="FrankRuehl" w:hint="cs"/>
          <w:sz w:val="28"/>
          <w:szCs w:val="28"/>
          <w:rtl/>
        </w:rPr>
        <w:t>ה</w:t>
      </w:r>
      <w:r w:rsidRPr="002557C7">
        <w:rPr>
          <w:rFonts w:cs="FrankRuehl" w:hint="cs"/>
          <w:sz w:val="28"/>
          <w:szCs w:val="28"/>
          <w:rtl/>
        </w:rPr>
        <w:t>לבושים</w:t>
      </w:r>
    </w:p>
    <w:p w:rsidR="002557C7" w:rsidRPr="001F7E62" w:rsidRDefault="002557C7" w:rsidP="00213435">
      <w:pPr>
        <w:pStyle w:val="a6"/>
        <w:spacing w:line="480" w:lineRule="auto"/>
        <w:ind w:right="0"/>
        <w:rPr>
          <w:rFonts w:cs="FrankRuehl" w:hint="cs"/>
          <w:sz w:val="22"/>
          <w:szCs w:val="22"/>
          <w:rtl/>
        </w:rPr>
      </w:pPr>
    </w:p>
    <w:p w:rsidR="00213435" w:rsidRPr="00ED0FA6" w:rsidRDefault="00213435" w:rsidP="00213435">
      <w:pPr>
        <w:pStyle w:val="a6"/>
        <w:spacing w:line="480" w:lineRule="auto"/>
        <w:ind w:right="0"/>
        <w:rPr>
          <w:rFonts w:cs="Guttman Rashi" w:hint="cs"/>
          <w:sz w:val="22"/>
          <w:szCs w:val="22"/>
          <w:rtl/>
        </w:rPr>
      </w:pPr>
      <w:r w:rsidRPr="00ED0FA6">
        <w:rPr>
          <w:rFonts w:cs="Guttman Rashi" w:hint="cs"/>
          <w:sz w:val="22"/>
          <w:szCs w:val="22"/>
          <w:rtl/>
        </w:rPr>
        <w:t>שבת</w:t>
      </w:r>
    </w:p>
    <w:p w:rsidR="00213435" w:rsidRPr="001F7E62" w:rsidRDefault="00213435" w:rsidP="00213435">
      <w:pPr>
        <w:pStyle w:val="a6"/>
        <w:spacing w:line="480" w:lineRule="auto"/>
        <w:ind w:right="0"/>
        <w:rPr>
          <w:rFonts w:cs="Miriam" w:hint="cs"/>
          <w:sz w:val="18"/>
          <w:szCs w:val="18"/>
          <w:rtl/>
        </w:rPr>
      </w:pPr>
      <w:r>
        <w:rPr>
          <w:rFonts w:cs="Miriam" w:hint="cs"/>
          <w:sz w:val="18"/>
          <w:szCs w:val="18"/>
          <w:rtl/>
        </w:rPr>
        <w:t xml:space="preserve">1 </w:t>
      </w:r>
      <w:r w:rsidRPr="001F7E62">
        <w:rPr>
          <w:rFonts w:cs="Miriam" w:hint="cs"/>
          <w:sz w:val="18"/>
          <w:szCs w:val="18"/>
          <w:rtl/>
        </w:rPr>
        <w:t>צרכי הגוף</w:t>
      </w:r>
      <w:r>
        <w:rPr>
          <w:rFonts w:cs="Miriam" w:hint="cs"/>
          <w:sz w:val="18"/>
          <w:szCs w:val="18"/>
          <w:rtl/>
        </w:rPr>
        <w:t xml:space="preserve"> אל מול עבודת הבורא</w:t>
      </w:r>
    </w:p>
    <w:p w:rsidR="00213435" w:rsidRPr="001F7E62" w:rsidRDefault="00213435" w:rsidP="00213435">
      <w:pPr>
        <w:pStyle w:val="a6"/>
        <w:spacing w:line="480" w:lineRule="auto"/>
        <w:ind w:right="0"/>
        <w:rPr>
          <w:rFonts w:cs="FrankRuehl" w:hint="cs"/>
          <w:sz w:val="22"/>
          <w:szCs w:val="22"/>
          <w:rtl/>
        </w:rPr>
      </w:pPr>
      <w:r w:rsidRPr="00213435">
        <w:rPr>
          <w:rFonts w:cs="FrankRuehl"/>
          <w:b/>
          <w:bCs/>
          <w:sz w:val="22"/>
          <w:szCs w:val="22"/>
          <w:rtl/>
        </w:rPr>
        <w:t>ליקוטי מוהר"ן תנינא תורה ד</w:t>
      </w:r>
      <w:r w:rsidRPr="00213435">
        <w:rPr>
          <w:rFonts w:cs="FrankRuehl" w:hint="cs"/>
          <w:b/>
          <w:bCs/>
          <w:sz w:val="22"/>
          <w:szCs w:val="22"/>
          <w:rtl/>
        </w:rPr>
        <w:t>,</w:t>
      </w:r>
      <w:r w:rsidRPr="00213435">
        <w:rPr>
          <w:rFonts w:cs="FrankRuehl"/>
          <w:b/>
          <w:bCs/>
          <w:sz w:val="22"/>
          <w:szCs w:val="22"/>
          <w:rtl/>
        </w:rPr>
        <w:t xml:space="preserve"> </w:t>
      </w:r>
      <w:r w:rsidRPr="00213435">
        <w:rPr>
          <w:rFonts w:cs="FrankRuehl" w:hint="cs"/>
          <w:b/>
          <w:bCs/>
          <w:sz w:val="22"/>
          <w:szCs w:val="22"/>
          <w:rtl/>
        </w:rPr>
        <w:t>ג</w:t>
      </w:r>
      <w:r>
        <w:rPr>
          <w:rFonts w:cs="FrankRuehl" w:hint="cs"/>
          <w:sz w:val="22"/>
          <w:szCs w:val="22"/>
          <w:rtl/>
        </w:rPr>
        <w:t xml:space="preserve">: </w:t>
      </w:r>
      <w:r w:rsidRPr="001F7E62">
        <w:rPr>
          <w:rFonts w:cs="FrankRuehl"/>
          <w:sz w:val="22"/>
          <w:szCs w:val="22"/>
          <w:rtl/>
        </w:rPr>
        <w:t>אַךְ הַתּוֹעֶלֶת שֶׁל הַצְּדָקָה גָּדוֹל מְאד מְאד, כִּי הַצְּדָקָה מוֹעֶלֶת תָּמִיד, כִּי צָרְכֵי הַגּוּף הֵם רַבִּים מְאד, וַאֲפִלּוּ הַהֶכְרֵחִיּוֹת הֵם רַבִּים וּגְדוֹלִים מְאד: אֲכִילָה וּשְׁתִיָּה וּמַלְבּוּשִׁים וְדִירוֹת, שֶׁיְּכוֹלִין לְבַלּוֹת יָמָיו וְשָׁנָיו אֲפִלּוּ עַל הַהֶכְרֵחִיּוֹת לְבַד, וְהֵם מוֹנְעִין אֶת הָ</w:t>
      </w:r>
      <w:r>
        <w:rPr>
          <w:rFonts w:cs="FrankRuehl"/>
          <w:sz w:val="22"/>
          <w:szCs w:val="22"/>
          <w:rtl/>
        </w:rPr>
        <w:t>אָדָם מְאד מֵעֲבוֹדַת הַבּוֹרֵא</w:t>
      </w:r>
      <w:r>
        <w:rPr>
          <w:rFonts w:cs="FrankRuehl" w:hint="cs"/>
          <w:sz w:val="22"/>
          <w:szCs w:val="22"/>
          <w:rtl/>
        </w:rPr>
        <w:t>.</w:t>
      </w:r>
      <w:r w:rsidRPr="001F7E62">
        <w:rPr>
          <w:rFonts w:cs="FrankRuehl"/>
          <w:sz w:val="22"/>
          <w:szCs w:val="22"/>
          <w:rtl/>
        </w:rPr>
        <w:t xml:space="preserve"> </w:t>
      </w:r>
    </w:p>
    <w:p w:rsidR="00213435" w:rsidRDefault="00213435" w:rsidP="00213435">
      <w:pPr>
        <w:pStyle w:val="a6"/>
        <w:spacing w:line="480" w:lineRule="auto"/>
        <w:ind w:right="0"/>
        <w:rPr>
          <w:rFonts w:cs="Miriam" w:hint="cs"/>
          <w:sz w:val="18"/>
          <w:szCs w:val="18"/>
          <w:rtl/>
        </w:rPr>
      </w:pPr>
    </w:p>
    <w:p w:rsidR="00213435" w:rsidRPr="001F7E62" w:rsidRDefault="00213435" w:rsidP="00213435">
      <w:pPr>
        <w:pStyle w:val="a6"/>
        <w:spacing w:line="480" w:lineRule="auto"/>
        <w:ind w:right="0"/>
        <w:rPr>
          <w:rFonts w:cs="Miriam" w:hint="cs"/>
          <w:sz w:val="18"/>
          <w:szCs w:val="18"/>
          <w:rtl/>
        </w:rPr>
      </w:pPr>
      <w:r>
        <w:rPr>
          <w:rFonts w:cs="Miriam" w:hint="cs"/>
          <w:sz w:val="18"/>
          <w:szCs w:val="18"/>
          <w:rtl/>
        </w:rPr>
        <w:t xml:space="preserve">2 </w:t>
      </w:r>
      <w:r w:rsidRPr="001F7E62">
        <w:rPr>
          <w:rFonts w:cs="Miriam" w:hint="cs"/>
          <w:sz w:val="18"/>
          <w:szCs w:val="18"/>
          <w:rtl/>
        </w:rPr>
        <w:t>עבודת הבורא בתוך צרכי הגוף</w:t>
      </w:r>
    </w:p>
    <w:p w:rsidR="00213435" w:rsidRPr="001F7E62" w:rsidRDefault="00213435" w:rsidP="00213435">
      <w:pPr>
        <w:pStyle w:val="a6"/>
        <w:spacing w:line="480" w:lineRule="auto"/>
        <w:ind w:right="0"/>
        <w:rPr>
          <w:rFonts w:cs="FrankRuehl" w:hint="cs"/>
          <w:sz w:val="22"/>
          <w:szCs w:val="22"/>
          <w:rtl/>
        </w:rPr>
      </w:pPr>
      <w:r w:rsidRPr="001F7E62">
        <w:rPr>
          <w:rFonts w:cs="FrankRuehl"/>
          <w:sz w:val="22"/>
          <w:szCs w:val="22"/>
          <w:rtl/>
        </w:rPr>
        <w:t>וְאַף-עַל-פִּי שֶׁגַּם הֵם בְּעַצְמָן הֵם גַּם כֵּן עֲבוֹדַת הַבּוֹרֵא יִתְבָּרַךְ, כִּי הֵם בְּחִינַת אִתְעָרוּתָא דִּלְתַתָּא, כִּי 'בְּעֻבְדָּא דִּלְתַתָּא אִתְעַר לְעֵלָּא' (זוהר פ' לך לך עז: פו: ועוד במקומות רבים מזוה"ק), כִּי עַל-יְדֵי כָּל עֲסָקִים וּמְלָאכוֹת שֶׁעוֹשִׂין בְּנֵי אָדָם, עַל-יְדֵי-זֶה נִתְעוֹרֵר אוֹתוֹ הַצִּיּוּר שֶׁל אוֹתוֹ הַמְּלָאכָה לְמַעְלָה בְּמַעֲשֵׂה בְרֵאשִׁית, וּמֵבִיא חִיּוּת וְהֶאָרָה לְאוֹתוֹ הַצִּיּוּר שֶׁל אוֹתוֹ הַמְּלָאכָה שֶׁל מַעֲשֵׂה בְרֵאשִׁית שֶׁלְּמַעְלָה, שֶׁהוּא מְכֻוָּן כְּנֶגֶד אוֹתוֹ הָעֵסֶק וְהַמְּלָאכָה, שֶׁהָאָדָם עוֹשֶׂה לְמַטָּה בָּעוֹלָם הַזֶּה, כִּי עַל-יְדֵי הָעֲסָקִים וְהַמְּלָאכוֹת שֶׁעוֹשִׂים, נַעֲשֶׂה עַל-יְדֵי-זֶה בְּחִינַת מִשְׁכָּן.</w:t>
      </w:r>
    </w:p>
    <w:p w:rsidR="00213435" w:rsidRDefault="00213435" w:rsidP="00213435">
      <w:pPr>
        <w:pStyle w:val="a6"/>
        <w:spacing w:line="480" w:lineRule="auto"/>
        <w:ind w:right="0"/>
        <w:rPr>
          <w:rFonts w:cs="Miriam" w:hint="cs"/>
          <w:sz w:val="18"/>
          <w:szCs w:val="18"/>
          <w:rtl/>
        </w:rPr>
      </w:pPr>
    </w:p>
    <w:p w:rsidR="00213435" w:rsidRPr="001F7E62" w:rsidRDefault="00213435" w:rsidP="00213435">
      <w:pPr>
        <w:pStyle w:val="a6"/>
        <w:spacing w:line="480" w:lineRule="auto"/>
        <w:ind w:right="0"/>
        <w:rPr>
          <w:rFonts w:cs="Miriam" w:hint="cs"/>
          <w:sz w:val="18"/>
          <w:szCs w:val="18"/>
          <w:rtl/>
        </w:rPr>
      </w:pPr>
      <w:r>
        <w:rPr>
          <w:rFonts w:cs="Miriam" w:hint="cs"/>
          <w:sz w:val="18"/>
          <w:szCs w:val="18"/>
          <w:rtl/>
        </w:rPr>
        <w:t xml:space="preserve">3 </w:t>
      </w:r>
      <w:r w:rsidRPr="001F7E62">
        <w:rPr>
          <w:rFonts w:cs="Miriam" w:hint="cs"/>
          <w:sz w:val="18"/>
          <w:szCs w:val="18"/>
          <w:rtl/>
        </w:rPr>
        <w:t>מעשה האדם כשותפות במעשה בראשית</w:t>
      </w:r>
    </w:p>
    <w:p w:rsidR="00213435" w:rsidRDefault="00213435" w:rsidP="00213435">
      <w:pPr>
        <w:pStyle w:val="a6"/>
        <w:spacing w:line="480" w:lineRule="auto"/>
        <w:ind w:right="0"/>
        <w:rPr>
          <w:rFonts w:cs="FrankRuehl" w:hint="cs"/>
          <w:sz w:val="22"/>
          <w:szCs w:val="22"/>
          <w:rtl/>
        </w:rPr>
      </w:pPr>
      <w:r w:rsidRPr="001F7E62">
        <w:rPr>
          <w:rFonts w:cs="FrankRuehl"/>
          <w:sz w:val="22"/>
          <w:szCs w:val="22"/>
          <w:rtl/>
        </w:rPr>
        <w:t>כִּי כָל הַמְּלָאכוֹת כְּלוּלִים בְּל"ט מְלָאכוֹת שֶׁהֵם אֲבוֹת מְלָאכוֹת, 'אָבוֹת מִכְּלָל דְּאִיכָּא תּוֹלָדוֹת' (בָּבָא-קַמָּא ב.), כִּי כָל מִינֵי מְלָאכוֹת וַעֲסָקִים שֶׁעוֹשִׂין, כֻּלָּם כְּלוּלִים בְּל"ט מְלָאכוֹת שֶׁהֵם הָאָבוֹת, וְהַשְּׁאָר הֵם תּוֹלָדוֹת. וְל"ט מְלָאכוֹת הֵם כְּנֶגֶד מְלֶאכֶת הַמִּשְׁכָּן, כְּמוֹ שֶׁאָמְרוּ רַבּוֹתֵינוּ, זִכְרוֹנָם לִבְרָכָה (שַׁבָּת מט:): 'אָבוֹת מְלָאכוֹת אַרְבָּעִים חָסֵר אַחַת-כְּנֶגֶד מִי, כְּנֶגֶד מְלֶאכֶת הַמִּשְׁכָּן'. 'וְצִיּוּרָא דְּמַשְׁכְּנָא כְּצִיּוּרָא דְּעֻבְדָּא דִּבְרֵאשִׁית' (תִּקּוּנֵי-זהַר דַף יב בְּהַקְדָּמָה)</w:t>
      </w:r>
      <w:r>
        <w:rPr>
          <w:rStyle w:val="a5"/>
          <w:sz w:val="22"/>
          <w:rtl/>
        </w:rPr>
        <w:footnoteReference w:id="1"/>
      </w:r>
      <w:r w:rsidRPr="001F7E62">
        <w:rPr>
          <w:rFonts w:cs="FrankRuehl"/>
          <w:sz w:val="22"/>
          <w:szCs w:val="22"/>
          <w:rtl/>
        </w:rPr>
        <w:t>, וְהָאָדָם עוֹשֶׂה הַמְּלָאכָה, 'וְצִיּוּרָא דְּגוּפָא כְּצִיּוּרָא דְּמַשְׁכְּנָא' (בְּהַקְדָּמַת הַתִּקּוּנִים שָׁם) נִמְצָא שֶׁעַל יְדֵי הָאָדָם שֶׁעוֹשֶׂה הַמְּלָאכָה וְהָעֵסֶק, עַל-יְדֵי-זֶה נַעֲשֶׂה בְּחִינַת מִשְׁכָּן, כְּשֶׁעוֹשֶׂה הַמְּלָאכָה וְהָעֵסֶק כָּרָאוּי, כְּמוֹ שֶׁצָּרִיךְ לַעֲשׂוֹת, וְעַל-יְדֵי-זֶה נוֹתֵן חִיּוּת וְהֶאָרָה לְמַעֲשֵׂה בְרֵאשִׁית, וְהוּא קִיּוּם הָעוֹלָם נִמְצָא שֶׁגַּם זֶה הוּא עֲבוֹדַת הַבּוֹרֵא.</w:t>
      </w:r>
    </w:p>
    <w:p w:rsidR="00213435" w:rsidRDefault="00213435" w:rsidP="00213435">
      <w:pPr>
        <w:pStyle w:val="a6"/>
        <w:spacing w:line="480" w:lineRule="auto"/>
        <w:ind w:right="0"/>
        <w:rPr>
          <w:rFonts w:cs="FrankRuehl" w:hint="cs"/>
          <w:sz w:val="22"/>
          <w:szCs w:val="22"/>
          <w:rtl/>
        </w:rPr>
      </w:pPr>
      <w:r w:rsidRPr="001F7E62">
        <w:rPr>
          <w:rFonts w:cs="FrankRuehl"/>
          <w:sz w:val="22"/>
          <w:szCs w:val="22"/>
          <w:rtl/>
        </w:rPr>
        <w:t xml:space="preserve"> </w:t>
      </w:r>
    </w:p>
    <w:p w:rsidR="00213435" w:rsidRPr="00C74006" w:rsidRDefault="00213435" w:rsidP="00213435">
      <w:pPr>
        <w:pStyle w:val="a6"/>
        <w:spacing w:line="480" w:lineRule="auto"/>
        <w:ind w:right="0"/>
        <w:rPr>
          <w:rFonts w:cs="Miriam" w:hint="cs"/>
          <w:sz w:val="18"/>
          <w:szCs w:val="18"/>
          <w:rtl/>
        </w:rPr>
      </w:pPr>
      <w:r>
        <w:rPr>
          <w:rFonts w:cs="Miriam" w:hint="cs"/>
          <w:sz w:val="18"/>
          <w:szCs w:val="18"/>
          <w:rtl/>
        </w:rPr>
        <w:t xml:space="preserve">4 </w:t>
      </w:r>
      <w:r w:rsidRPr="00C74006">
        <w:rPr>
          <w:rFonts w:cs="Miriam" w:hint="cs"/>
          <w:sz w:val="18"/>
          <w:szCs w:val="18"/>
          <w:rtl/>
        </w:rPr>
        <w:t xml:space="preserve">שפע חסדים אלוהיים </w:t>
      </w:r>
      <w:r w:rsidRPr="00C74006">
        <w:rPr>
          <w:rFonts w:cs="Miriam"/>
          <w:sz w:val="18"/>
          <w:szCs w:val="18"/>
          <w:rtl/>
        </w:rPr>
        <w:t>–</w:t>
      </w:r>
      <w:r w:rsidRPr="00C74006">
        <w:rPr>
          <w:rFonts w:cs="Miriam" w:hint="cs"/>
          <w:sz w:val="18"/>
          <w:szCs w:val="18"/>
          <w:rtl/>
        </w:rPr>
        <w:t xml:space="preserve"> ללא מעשה האדם</w:t>
      </w:r>
    </w:p>
    <w:p w:rsidR="00213435" w:rsidRDefault="00213435" w:rsidP="00213435">
      <w:pPr>
        <w:pStyle w:val="a6"/>
        <w:spacing w:line="480" w:lineRule="auto"/>
        <w:ind w:right="0"/>
        <w:rPr>
          <w:rFonts w:cs="FrankRuehl" w:hint="cs"/>
          <w:sz w:val="22"/>
          <w:szCs w:val="22"/>
          <w:rtl/>
        </w:rPr>
      </w:pPr>
      <w:r w:rsidRPr="001F7E62">
        <w:rPr>
          <w:rFonts w:cs="FrankRuehl"/>
          <w:sz w:val="22"/>
          <w:szCs w:val="22"/>
          <w:rtl/>
        </w:rPr>
        <w:lastRenderedPageBreak/>
        <w:t>אַף-עַל-פִּי-כֵן אִם הָיָה שׁוֹפֵעַ עָלֵינוּ חַסְדּוֹ, לא הָיִינוּ צְרִיכִים לְכָל זֶה, כִּי הֲלא אֵיךְ בָּרָא הַשֵּׁם יִתְבָּרַךְ אֶת כָּל הָעוֹלָם כֻּלּוֹ אַחַר הֶעְדֵּר הַגָּמוּר, שֶׁלּא הָיָה שׁוּם הֲוָיָה, שֶׁיִּהְיֶה עַל יָדָהּ אִתְעָרוּתָא דִּלְתַתָּא, וְאַף-עַל-פִּי-כֵן בָּרָא עוֹלָמוֹת כָּאֵלּוּ וְהַכּל בְּחַסְדּוֹ בְּלִי אִתְעָרוּתָא דִּלְתַתָּא כְּלָל, בִּבְחִינַת (תְּהִלִּים פ"ט): "עוֹלָם חֶסֶד יִבָּנֶה". וּמֵאַחַר שֶׁהוּא יִתְבָּרַךְ הָיָה יָכוֹל לִבְרא עוֹלָמוֹת כָּאֵלּוּ בְּלִי אִתְעָרוּתָא דִּלְתַתָּא כְּלָל, רַק עַל-יְדֵי חַסְדּוֹ, בְּוַדַּאי הוּא יָכוֹל לְהַחֲיוֹת וּלְקַיֵּם הָעוֹלָמוֹת רַק עַל-יְדֵי חַסְדּוֹ, וְלא הָיִינוּ צְרִיכִים לַעֲשׂוֹת כְּלָל שׁוּם עֵסֶק וּמְלָאכָה, וַאֲפִלּוּ הַהֶכְרֵחִיּוֹת הָיוּ נַעֲשִׂין עַל-יְדֵי אֲחֵרִים, כְּמוֹ שֶׁכָּתוּב (יְשַׁעְיָה ס"א): "וְעָמְדוּ זָרִים וְרָעוּ צאנְכֶם, וּבְנֵי נֵכָר אִכָּרֵיכֶם וְכרְמֵיכֶם, וְאַתֶּם כּהֲנֵי ה' תִּקָּרֵאוּ". כּהַנֵי ה' דַיְקָא בְּחִינַת חֶסֶד, בְּחִינַת: "עוֹלָם חֶסֶד יִבָּנֶה", הַיְנוּ שֶׁיִּהְיוּ נִקְרָאִים "כּהֲנֵי ה'", בְּחִינַת חֶסֶד, שֶׁאֵין צְרִיכִים לַעֲשׂוֹת שׁוּם מְלָאכָה, רַק הָעוֹלָם מִתְקַיֵּם בְּחַסְדּוֹ כַּנַּ"ל.</w:t>
      </w:r>
    </w:p>
    <w:p w:rsidR="00213435" w:rsidRDefault="00213435" w:rsidP="00213435">
      <w:pPr>
        <w:pStyle w:val="a6"/>
        <w:spacing w:line="480" w:lineRule="auto"/>
        <w:ind w:right="0"/>
        <w:rPr>
          <w:rFonts w:cs="FrankRuehl" w:hint="cs"/>
          <w:sz w:val="22"/>
          <w:szCs w:val="22"/>
          <w:rtl/>
        </w:rPr>
      </w:pPr>
    </w:p>
    <w:p w:rsidR="00213435" w:rsidRPr="00C74006" w:rsidRDefault="00213435" w:rsidP="00213435">
      <w:pPr>
        <w:pStyle w:val="a6"/>
        <w:spacing w:line="480" w:lineRule="auto"/>
        <w:ind w:right="0"/>
        <w:rPr>
          <w:rFonts w:cs="Miriam" w:hint="cs"/>
          <w:sz w:val="18"/>
          <w:szCs w:val="18"/>
          <w:rtl/>
        </w:rPr>
      </w:pPr>
      <w:r>
        <w:rPr>
          <w:rFonts w:cs="Miriam" w:hint="cs"/>
          <w:sz w:val="18"/>
          <w:szCs w:val="18"/>
          <w:rtl/>
        </w:rPr>
        <w:t xml:space="preserve">5 </w:t>
      </w:r>
      <w:r w:rsidRPr="00C74006">
        <w:rPr>
          <w:rFonts w:cs="Miriam" w:hint="cs"/>
          <w:sz w:val="18"/>
          <w:szCs w:val="18"/>
          <w:rtl/>
        </w:rPr>
        <w:t>המציאות: חסד אלוהי לפי מעשה האדם</w:t>
      </w:r>
      <w:r w:rsidRPr="00C74006">
        <w:rPr>
          <w:rFonts w:cs="Miriam"/>
          <w:sz w:val="18"/>
          <w:szCs w:val="18"/>
          <w:rtl/>
        </w:rPr>
        <w:t xml:space="preserve"> </w:t>
      </w:r>
    </w:p>
    <w:p w:rsidR="00213435" w:rsidRPr="001F7E62" w:rsidRDefault="00213435" w:rsidP="00213435">
      <w:pPr>
        <w:pStyle w:val="a6"/>
        <w:spacing w:line="480" w:lineRule="auto"/>
        <w:ind w:right="0"/>
        <w:rPr>
          <w:rFonts w:cs="FrankRuehl"/>
          <w:sz w:val="22"/>
          <w:szCs w:val="22"/>
          <w:rtl/>
        </w:rPr>
      </w:pPr>
      <w:r w:rsidRPr="001F7E62">
        <w:rPr>
          <w:rFonts w:cs="FrankRuehl"/>
          <w:sz w:val="22"/>
          <w:szCs w:val="22"/>
          <w:rtl/>
        </w:rPr>
        <w:t>אַךְ כְּשֶׁהַחֶסֶד נִתְעַכֵּב, חַס וְשָׁלוֹם, וְאֵין מַשְׁפִּיעַ עָלֵינוּ חַסְדּוֹ, אֲזַי צְרִיכִין לַעֲשׂוֹת בִּשְׁבִיל אִתְעָרוּתָא דִּלְתַתָּא כַּנַּ"ל. וְזֶה בְּחִינַת (תְּהִלִּים ס"ב): "וּלְךָ ה' הַחֶסֶד, כִּי אַתָּה תְּשַׁלֵּם לְאִישׁ כְּמַעֲשֵׂהוּ". הַיְנוּ כְּשֶׁהַחֶסֶד נִתְעַכֵּב אֶצְלוֹ יִתְבָּרַךְ, שֶׁזֶּה בְּחִינַת: "וּלְךָ ה' הַחֶסֶד" - שֶׁהַחֶסֶד נִתְעַכֵּב אֶצְלוֹ יִתְבָּרַךְ וְאֵין מַשְׁפִּיעוֹ עָלֵינוּ, אֲזַי: "כִּי אַתָּה תְּשַׁלֵּם לְאִישׁ כְּמַעֲשֵׂהוּ", הַיְנוּ כְּפִי הָעֲשִׂיּוֹת וְהָעֲסָקִים שֶׁעוֹשֶׂה, כֵּן הוּא יִתְבָּרַךְ מְשַׁלֵּם. כִּי צְרִיכִין לַעֲשׂוֹת דַּוְקָא, מֵחֲמַת שֶׁהַחֶסֶד נִתְעַכֵּב אֶצְלוֹ יִתְבָּרַךְ וְאֵינוֹ מַשְׁפִּיעוֹ עָלֵינוּ, אֲבָל אִם הָיָה מַשְׁפִּיעַ עָלֵינוּ הַחֶסֶד, לא הָיִינוּ צְרִיכִין לַעֲשׂוֹת כְּלָל, וַאֲזַי הָיָה נִתְקַיֵּם: "כִּי אַתָּה תְּשַׁלֵּם לְאִישׁ כְּמַעֲשֵׂהוּ", כְּאִלּוּ הוּא עוֹשֶׂה, כִּי אֵין צְרִיכִין לַעֲשׂוֹת כְּלָל, כְּשֶׁשּׁוֹפֵעַ חַסְדּוֹ כַּנַּ"ל.</w:t>
      </w:r>
    </w:p>
    <w:p w:rsidR="00213435" w:rsidRDefault="00213435" w:rsidP="00213435">
      <w:pPr>
        <w:pStyle w:val="a6"/>
        <w:spacing w:line="480" w:lineRule="auto"/>
        <w:ind w:left="225" w:right="0"/>
        <w:rPr>
          <w:rFonts w:cs="FrankRuehl" w:hint="cs"/>
          <w:sz w:val="22"/>
          <w:szCs w:val="22"/>
          <w:rtl/>
        </w:rPr>
      </w:pPr>
    </w:p>
    <w:p w:rsidR="00213435" w:rsidRPr="00C74006" w:rsidRDefault="00213435" w:rsidP="00213435">
      <w:pPr>
        <w:pStyle w:val="a6"/>
        <w:spacing w:line="480" w:lineRule="auto"/>
        <w:ind w:right="0"/>
        <w:rPr>
          <w:rFonts w:cs="Miriam" w:hint="cs"/>
          <w:sz w:val="18"/>
          <w:szCs w:val="18"/>
          <w:rtl/>
        </w:rPr>
      </w:pPr>
      <w:r>
        <w:rPr>
          <w:rFonts w:cs="Miriam" w:hint="cs"/>
          <w:sz w:val="18"/>
          <w:szCs w:val="18"/>
          <w:rtl/>
        </w:rPr>
        <w:t>6 חסד מדורג</w:t>
      </w:r>
      <w:r w:rsidRPr="00C74006">
        <w:rPr>
          <w:rFonts w:cs="Miriam"/>
          <w:sz w:val="18"/>
          <w:szCs w:val="18"/>
          <w:rtl/>
        </w:rPr>
        <w:t xml:space="preserve"> </w:t>
      </w:r>
    </w:p>
    <w:p w:rsidR="00213435" w:rsidRPr="001F7E62" w:rsidRDefault="00213435" w:rsidP="00213435">
      <w:pPr>
        <w:spacing w:line="480" w:lineRule="auto"/>
        <w:rPr>
          <w:rFonts w:cs="FrankRuehl"/>
          <w:rtl/>
        </w:rPr>
      </w:pPr>
      <w:r w:rsidRPr="001F7E62">
        <w:rPr>
          <w:rFonts w:cs="FrankRuehl"/>
          <w:rtl/>
        </w:rPr>
        <w:t>ד</w:t>
      </w:r>
      <w:r>
        <w:rPr>
          <w:rFonts w:cs="FrankRuehl" w:hint="cs"/>
          <w:rtl/>
        </w:rPr>
        <w:t xml:space="preserve">: </w:t>
      </w:r>
      <w:r w:rsidRPr="001F7E62">
        <w:rPr>
          <w:rFonts w:cs="FrankRuehl"/>
          <w:rtl/>
        </w:rPr>
        <w:t>אַךְ צָרִיךְ לְקַבֵּל הַחֶסֶד בְּהַדְרָגָה, כִּי רב הַחֶסֶד אִי אֶפְשָׁר לְקַבֵּל, כִּי הָיוּ בְּטֵלִים בַּמְּצִיאוּת מֵחֲמַת רב הַחֶסֶד, כִּי אֵין יְכוֹלִין לְקַבֵּל רב טוֹבָה (תַּעֲנִית כ"ג), וְצָרִיךְ לַעֲשׂוֹת כְּלִי וְצִנּוֹר לְקַבֵּל עַל יָדוֹ הַחֶסֶד. וְזֶה נַעֲשֶׂה עַל-יְדֵי יִרְאָה, כִּי עַל-יְדֵי יִרְאָה נַעֲשֶׂה חֲקִיקָה וְצִנּוֹר לְקַבֵּל עַל יָדוֹ הַחֶסֶד, בִּבְחִינַת (בְּרֵאשִׁית מ"ט): "וּמְחוֹקֵק מִבֵּין רַגְלָיו". 'רֶגֶל' הוּא בְּחִינַת יִרְאָה שֶׁהִיא בְּחִינַת סוֹף, כְּמוֹ שֶׁכָּתוּב (סוֹף קהֶלֶת): "סוֹף דָּבָר הַכּל נִשְׁמָע, אֶת הָאֱלקִים יָרֵא", הַיְנוּ שֶׁעַל יְדֵי יִרְאָה שֶׁהִיא בְּחִינַת רֶגֶל, נַעֲשֶׂה חֲקִיקָה וְצִנּוֹר לְקַבֵּל בְּתוֹכוֹ אֶת הַחֶסֶד. וְזֶה בְּחִינַת (בַּמִּדְבָּר י"ז): "וְהִנֵּה פָּרַח מַטֵּה אַהֲרן לְבֵית לֵוִי" הַיְנוּ שֶׁהַחֶסֶד - בְּחִינַת אַהֲרן, צָרִיךְ לְקַבְּלוֹ עַל-יְדֵי הַכְּלִי, שֶׁהוּא בְּחִינַת יִרְאָה, סִטְרָא דְּלֵוִי, וְזֶה בְּחִינַת (תְּהִלִּים כ): "בִּגְבוּרוֹת יֵשַׁע יְמִינוֹ".</w:t>
      </w:r>
    </w:p>
    <w:p w:rsidR="00213435" w:rsidRDefault="00213435" w:rsidP="00213435">
      <w:pPr>
        <w:pStyle w:val="a6"/>
        <w:spacing w:line="480" w:lineRule="auto"/>
        <w:ind w:left="225" w:right="0"/>
        <w:rPr>
          <w:rFonts w:cs="FrankRuehl" w:hint="cs"/>
          <w:sz w:val="22"/>
          <w:szCs w:val="22"/>
          <w:rtl/>
        </w:rPr>
      </w:pPr>
    </w:p>
    <w:p w:rsidR="00213435" w:rsidRPr="00C74006" w:rsidRDefault="00213435" w:rsidP="00213435">
      <w:pPr>
        <w:pStyle w:val="a6"/>
        <w:spacing w:line="480" w:lineRule="auto"/>
        <w:ind w:right="0"/>
        <w:rPr>
          <w:rFonts w:cs="Miriam" w:hint="cs"/>
          <w:sz w:val="18"/>
          <w:szCs w:val="18"/>
          <w:rtl/>
        </w:rPr>
      </w:pPr>
      <w:r>
        <w:rPr>
          <w:rFonts w:cs="Miriam" w:hint="cs"/>
          <w:sz w:val="18"/>
          <w:szCs w:val="18"/>
          <w:rtl/>
        </w:rPr>
        <w:t>7 הרצון כגילוי היראה</w:t>
      </w:r>
      <w:r w:rsidRPr="00C74006">
        <w:rPr>
          <w:rFonts w:cs="Miriam"/>
          <w:sz w:val="18"/>
          <w:szCs w:val="18"/>
          <w:rtl/>
        </w:rPr>
        <w:t xml:space="preserve"> </w:t>
      </w:r>
    </w:p>
    <w:p w:rsidR="00213435" w:rsidRPr="001F7E62" w:rsidRDefault="00213435" w:rsidP="00213435">
      <w:pPr>
        <w:pStyle w:val="a6"/>
        <w:spacing w:line="480" w:lineRule="auto"/>
        <w:ind w:right="0"/>
        <w:rPr>
          <w:rFonts w:cs="FrankRuehl"/>
          <w:sz w:val="22"/>
          <w:szCs w:val="22"/>
          <w:rtl/>
        </w:rPr>
      </w:pPr>
      <w:r w:rsidRPr="001F7E62">
        <w:rPr>
          <w:rFonts w:cs="FrankRuehl"/>
          <w:sz w:val="22"/>
          <w:szCs w:val="22"/>
          <w:rtl/>
        </w:rPr>
        <w:t>ה</w:t>
      </w:r>
      <w:r>
        <w:rPr>
          <w:rFonts w:cs="FrankRuehl" w:hint="cs"/>
          <w:sz w:val="22"/>
          <w:szCs w:val="22"/>
          <w:rtl/>
        </w:rPr>
        <w:t>:</w:t>
      </w:r>
      <w:r w:rsidRPr="001F7E62">
        <w:rPr>
          <w:rFonts w:cs="FrankRuehl"/>
          <w:sz w:val="22"/>
          <w:szCs w:val="22"/>
          <w:rtl/>
        </w:rPr>
        <w:t xml:space="preserve"> וְעִקָּר הַיִּרְאָה נַעֲשֶׂה עַל-יְדֵי הִתְגַּלּוּת הָרָצוֹן, בִּבְחִינַת: "רְצוֹן יְרֵאָיו יַעֲשֶׂה" (תְּהִלִּים קמ"ה), שֶׁעַל יְדֵי הִתְגַּלּוּת הָרָצוֹן נַעֲשֶׂה יִרְאָה, הַיְנוּ עַל-יְדֵי שֶׁנִּתְגַּלֶּה שֶׁהַכּל מִתְנַהֵג בִּרְצוֹנוֹ יִתְבָּרַךְ, כִּי הוּא יִתְבָּרַךְ בָּרָא הַכּל בִּרְצוֹנוֹ בְּלִי שׁוּם חִיּוּב כְּלָל, וּמְחַיֶּה וּמְקַיֵּם הַכּל בִּרְצוֹנוֹ יִתְבָּרַךְ, וְאֵין שׁוּם חִיּוּב הַטִּבְעִי כְּלָל, עַל- יְדֵי-זֶה נַעֲשֶׂה יִרְאָה, כִּי אֲזַי יֵשׁ שָׂכָר וָענֶשׁ, וְשַׁיָּךְ לְהִתְיָרֵא מִפָּנָיו יִתְבָּרַךְ, כְּמוֹ שֶׁאָמְרוּ רַבּוֹתֵינוּ, זִכְרוֹנָם לִבְרָכָה (בְּרָכוֹת ד): 'וַיִּירָא יַעֲקב מְאד - אָמַר: שֶׁמָּא יִגְרם הַחֵטְא'. אֲבָל כְּשֶׁאֵין נִתְגַּלֶּה הָרָצוֹן וְסוֹבְרִים שֶׁיֵּשׁ חִיּוּב הַטֶּבַע, חַס וְשָׁלוֹם, וּכְאִלּוּ מִתְנַהֵג הַכּל עַל-פִּי הַטֶּבַע, חַס וְשָׁלוֹם, אֵין שַׁיָּךְ יִרְאָה כְּלָל, כִּי אֵין שָׂכָר וָענֶשׁ כְּלָל, חַס וְשָׁלוֹם, מֵאַחַר שֶׁהַכּל מִתְנַהֵג רַק כְּפִי חִיּוּב הַטֶּבַע, חַס וְשָׁלוֹם. נִמְצָא שֶׁעִקָּר הַיִּרְאָה - עַל-יְדֵי הִתְגַּלּוּת הָרָצוֹן</w:t>
      </w:r>
    </w:p>
    <w:p w:rsidR="00213435" w:rsidRDefault="00213435" w:rsidP="00213435">
      <w:pPr>
        <w:pStyle w:val="a6"/>
        <w:spacing w:line="480" w:lineRule="auto"/>
        <w:ind w:right="0"/>
        <w:rPr>
          <w:rFonts w:cs="FrankRuehl" w:hint="cs"/>
          <w:sz w:val="22"/>
          <w:szCs w:val="22"/>
          <w:rtl/>
        </w:rPr>
      </w:pPr>
    </w:p>
    <w:p w:rsidR="00213435" w:rsidRPr="001F7E62" w:rsidRDefault="00213435" w:rsidP="00213435">
      <w:pPr>
        <w:pStyle w:val="a6"/>
        <w:spacing w:line="480" w:lineRule="auto"/>
        <w:ind w:right="0"/>
        <w:rPr>
          <w:rFonts w:cs="FrankRuehl"/>
          <w:sz w:val="22"/>
          <w:szCs w:val="22"/>
          <w:rtl/>
        </w:rPr>
      </w:pPr>
      <w:r w:rsidRPr="001F7E62">
        <w:rPr>
          <w:rFonts w:cs="FrankRuehl"/>
          <w:sz w:val="22"/>
          <w:szCs w:val="22"/>
          <w:rtl/>
        </w:rPr>
        <w:t>כִּי הֲלא אֵיךְ בָּרָא הַשֵּׁם יִתְבָּרַךְ אֶת כָּל הָעוֹלָם כֻּלּוֹ אַחַר הֶעְדֵּר הַגָּמוּר, שֶׁלּא הָיָה שׁוּם הֲוָיָה, שֶׁיִּהְיֶה עַל יָדָהּ אִתְעָרוּתָא דִּלְתַתָּא, וְאַף-עַל-פִּי-כֵן בָּרָא עוֹלָמוֹת כָּאֵלּוּ וְהַכּל בְּחַסְדּוֹ בְּלִי אִתְעָרוּתָא דִּלְתַתָּא כְּלָל, בִּבְחִינַת (תְּהִלִּים פ"ט): "עוֹלָם חֶסֶד יִבָּנֶה" וּמֵאַחַר שֶׁהוּא יִתְבָּרַךְ הָיָה יָכוֹל לִבְרא עוֹלָמוֹת כָּאֵלּוּ בְּלִי אִתְעָרוּתָא דִּלְתַתָּא כְּלָל, רַק עַל-יְדֵי חַסְדּוֹ, בְּוַדַּאי הוּא יָכוֹל לְהַחֲיוֹת וּלְקַיֵּם הָעוֹלָמוֹת רַק עַל-יְדֵי חַסְדּוֹ</w:t>
      </w:r>
    </w:p>
    <w:p w:rsidR="00213435" w:rsidRDefault="00213435" w:rsidP="00213435">
      <w:pPr>
        <w:spacing w:after="0" w:line="480" w:lineRule="auto"/>
        <w:outlineLvl w:val="2"/>
        <w:rPr>
          <w:rFonts w:ascii="Times New Roman" w:eastAsia="Times New Roman" w:hAnsi="Times New Roman" w:cs="FrankRuehl" w:hint="cs"/>
          <w:color w:val="232323"/>
          <w:rtl/>
        </w:rPr>
      </w:pPr>
    </w:p>
    <w:p w:rsidR="00213435" w:rsidRPr="00C74006" w:rsidRDefault="00213435" w:rsidP="00213435">
      <w:pPr>
        <w:pStyle w:val="a6"/>
        <w:spacing w:line="480" w:lineRule="auto"/>
        <w:ind w:right="0"/>
        <w:rPr>
          <w:rFonts w:cs="Miriam" w:hint="cs"/>
          <w:sz w:val="18"/>
          <w:szCs w:val="18"/>
          <w:rtl/>
        </w:rPr>
      </w:pPr>
      <w:r>
        <w:rPr>
          <w:rFonts w:cs="Miriam" w:hint="cs"/>
          <w:sz w:val="18"/>
          <w:szCs w:val="18"/>
          <w:rtl/>
        </w:rPr>
        <w:t>8 פריצת ששת ימי המעשה בימי הרצון</w:t>
      </w:r>
      <w:r w:rsidRPr="00C74006">
        <w:rPr>
          <w:rFonts w:cs="Miriam"/>
          <w:sz w:val="18"/>
          <w:szCs w:val="18"/>
          <w:rtl/>
        </w:rPr>
        <w:t xml:space="preserve"> </w:t>
      </w:r>
    </w:p>
    <w:p w:rsidR="00213435" w:rsidRPr="00ED0FA6" w:rsidRDefault="00213435" w:rsidP="00213435">
      <w:pPr>
        <w:pStyle w:val="a6"/>
        <w:spacing w:line="480" w:lineRule="auto"/>
        <w:ind w:right="0"/>
        <w:rPr>
          <w:rFonts w:cs="Guttman Rashi" w:hint="cs"/>
          <w:sz w:val="22"/>
          <w:szCs w:val="22"/>
          <w:rtl/>
        </w:rPr>
      </w:pPr>
      <w:r>
        <w:rPr>
          <w:rFonts w:cs="Guttman Rashi" w:hint="cs"/>
          <w:sz w:val="22"/>
          <w:szCs w:val="22"/>
          <w:rtl/>
        </w:rPr>
        <w:t>יום טוב</w:t>
      </w:r>
    </w:p>
    <w:p w:rsidR="00213435" w:rsidRPr="001F7E62" w:rsidRDefault="00213435" w:rsidP="00213435">
      <w:pPr>
        <w:spacing w:after="0" w:line="480" w:lineRule="auto"/>
        <w:outlineLvl w:val="2"/>
        <w:rPr>
          <w:rFonts w:cs="FrankRuehl" w:hint="cs"/>
          <w:rtl/>
        </w:rPr>
      </w:pPr>
      <w:r w:rsidRPr="001F7E62">
        <w:rPr>
          <w:rFonts w:ascii="Times New Roman" w:eastAsia="Times New Roman" w:hAnsi="Times New Roman" w:cs="FrankRuehl" w:hint="cs"/>
          <w:color w:val="232323"/>
          <w:rtl/>
        </w:rPr>
        <w:t>ו:</w:t>
      </w:r>
      <w:r>
        <w:rPr>
          <w:rFonts w:ascii="Times New Roman" w:eastAsia="Times New Roman" w:hAnsi="Times New Roman" w:cs="FrankRuehl" w:hint="cs"/>
          <w:color w:val="232323"/>
          <w:rtl/>
        </w:rPr>
        <w:t xml:space="preserve"> </w:t>
      </w:r>
      <w:r w:rsidRPr="001F7E62">
        <w:rPr>
          <w:rFonts w:cs="FrankRuehl"/>
          <w:rtl/>
        </w:rPr>
        <w:t xml:space="preserve">וְהִתְגַּלּוּת הָרָצוֹן הוּא עַל-יְדֵי יָמִים טוֹבִים, כִּי כָל אֶחָד מֵהַיָּמִים טוֹבִים מַכְרִיז וְקוֹרֵא וּמְגַלֶּה אֶת הָרָצוֹן, שֶׁהַכּל מִתְנַהֵג רַק עַל פִּי רְצוֹנוֹ בִּלְבַד, בִּבְחִינַת (וַיִּקְרָא כ"ג): "מִקְרָא קדֶשׁ", שֶׁהַיּוֹם טוֹב קדֶשׁ קוֹרֵא וּמַכְרִיז אֶת הָרָצוֹן כַּנַּ"ל, כִּי בְּכָל יוֹם טוֹב וְיוֹם טוֹב עָשָׂה הַשֵּׁם יִתְבָּרַךְ עִמָּנוּ אוֹתוֹת נוֹרָאוֹת, שֶׁהֵם הֶפֶךְ הַטֶּבַע, שֶׁעַל יְדֵי זֶה נִתְגַלָּה הָרָצוֹן, שֶׁהַכּל בִּרְצוֹנוֹ, וְאֵין שׁוּם חִיּוּב הַטֶּבַע כְּלָל. </w:t>
      </w:r>
    </w:p>
    <w:p w:rsidR="00213435" w:rsidRPr="001F7E62" w:rsidRDefault="00213435" w:rsidP="00213435">
      <w:pPr>
        <w:pStyle w:val="a6"/>
        <w:spacing w:line="480" w:lineRule="auto"/>
        <w:ind w:right="0"/>
        <w:rPr>
          <w:rFonts w:cs="FrankRuehl" w:hint="cs"/>
          <w:sz w:val="22"/>
          <w:szCs w:val="22"/>
          <w:rtl/>
        </w:rPr>
      </w:pPr>
      <w:r w:rsidRPr="001F7E62">
        <w:rPr>
          <w:rFonts w:cs="FrankRuehl"/>
          <w:sz w:val="22"/>
          <w:szCs w:val="22"/>
          <w:rtl/>
        </w:rPr>
        <w:t xml:space="preserve">בְּפֶסַח - יְצִיאַת מִצְרַיִם, שֶׁהוֹצִיאָנוּ מִמִּצְרַיִם בְּאוֹתוֹת נוֹרָאוֹת. </w:t>
      </w:r>
    </w:p>
    <w:p w:rsidR="00213435" w:rsidRPr="001F7E62" w:rsidRDefault="00213435" w:rsidP="00213435">
      <w:pPr>
        <w:pStyle w:val="a6"/>
        <w:spacing w:line="480" w:lineRule="auto"/>
        <w:ind w:right="0"/>
        <w:rPr>
          <w:rFonts w:cs="FrankRuehl" w:hint="cs"/>
          <w:sz w:val="22"/>
          <w:szCs w:val="22"/>
          <w:rtl/>
        </w:rPr>
      </w:pPr>
      <w:r w:rsidRPr="001F7E62">
        <w:rPr>
          <w:rFonts w:cs="FrankRuehl"/>
          <w:sz w:val="22"/>
          <w:szCs w:val="22"/>
          <w:rtl/>
        </w:rPr>
        <w:t xml:space="preserve">בְּשָׁבוּעוֹת - מַתַּן תּוֹרָה, שֶׁנָּתַן לָנוּ הַתּוֹרָה בְּאוֹתוֹת נוֹרָאוֹת. </w:t>
      </w:r>
    </w:p>
    <w:p w:rsidR="00213435" w:rsidRPr="001F7E62" w:rsidRDefault="00213435" w:rsidP="00213435">
      <w:pPr>
        <w:pStyle w:val="a6"/>
        <w:spacing w:line="480" w:lineRule="auto"/>
        <w:ind w:right="0"/>
        <w:rPr>
          <w:rFonts w:cs="FrankRuehl" w:hint="cs"/>
          <w:sz w:val="22"/>
          <w:szCs w:val="22"/>
          <w:rtl/>
        </w:rPr>
      </w:pPr>
      <w:r w:rsidRPr="001F7E62">
        <w:rPr>
          <w:rFonts w:cs="FrankRuehl"/>
          <w:sz w:val="22"/>
          <w:szCs w:val="22"/>
          <w:rtl/>
        </w:rPr>
        <w:t xml:space="preserve">בְּסֻכּוֹת - הֶקֵּף עַנְנֵי כָּבוֹד. וְעַל כֵּן כָּל יוֹם טוֹב וְיוֹם טוֹב מַכְרִיז וְקוֹרֵא אֶת הָרָצוֹן בִּבְחִינַת מִקְרָא קדֶשׁ כַּנַּ"ל. וְעַל כֵּן הַיָּמִים טוֹבִים נִקְרָאִים רֶגֶל, שֶׁהִיא בְּחִינַת יִרְאָה כַּנַּ"ל כִּי עַל-יְדֵי יוֹם טוֹב, שֶׁהוּא הִתְגַּלּוּת הָרָצוֹן, עַל-יְדֵי-זֶה נַעֲשֶׂה יִרְאָה כַּנַּ"ל. </w:t>
      </w:r>
    </w:p>
    <w:p w:rsidR="00213435" w:rsidRDefault="00213435" w:rsidP="00213435">
      <w:pPr>
        <w:pStyle w:val="a6"/>
        <w:spacing w:line="480" w:lineRule="auto"/>
        <w:ind w:right="0"/>
        <w:rPr>
          <w:rFonts w:cs="FrankRuehl" w:hint="cs"/>
          <w:sz w:val="22"/>
          <w:szCs w:val="22"/>
          <w:rtl/>
        </w:rPr>
      </w:pPr>
    </w:p>
    <w:p w:rsidR="00213435" w:rsidRPr="001F7E62" w:rsidRDefault="00213435" w:rsidP="00213435">
      <w:pPr>
        <w:pStyle w:val="a6"/>
        <w:spacing w:line="480" w:lineRule="auto"/>
        <w:ind w:right="0"/>
        <w:rPr>
          <w:rFonts w:cs="FrankRuehl"/>
        </w:rPr>
      </w:pPr>
      <w:r w:rsidRPr="001F7E62">
        <w:rPr>
          <w:rFonts w:cs="FrankRuehl"/>
          <w:sz w:val="22"/>
          <w:szCs w:val="22"/>
          <w:rtl/>
        </w:rPr>
        <w:t>אַךְ לא תָּמִיד שׁוֹמְעִין אֶת קוֹל הַקְּרִיאָה שֶׁל יוֹם טוֹב, שֶׁמְּגַלֶּה אֶת הָרָצוֹן כַּנַּ"ל, וְזֶה נִכָּר בְּשִׂמְחַת יוֹם טוֹב, כִּי כָל אֶחָד לְפִי מַה שֶּׁמַּרְגִּישׁ וְשׁוֹמֵעַ אֶת קוֹל הַקְּרִיאָה שֶׁל יוֹם טוֹב, שֶׁמַּכְרִיז וְקוֹרֵא אֶת הָרָצוֹן, כְּמוֹ-כֵן יֵשׁ לוֹ שִׂמְחַת יוֹם טוֹב, כִּי כְּשֶׁנִּתְגַּלֶּה הָרָצוֹן, שֶׁהַכּל בִּרְצוֹנוֹ יִתְבָּרַךְ, אֲזַי יוֹדְעִים, שֶׁכָּל הַשִּׁעְבּוּדִים וְהַגָּלוּת וְכָל הַהַכְבָּדוֹת שֶׁל הָעַכּוּ"ם, שֶׁהֵם מַכְבִּידִים עָלֵינוּ - עַל כֻּלָּם יִנְקם בָּהֶם הוּא יִתְבָּרַךְ וְיִגְאָלֵינוּ מִיָּדָם.</w:t>
      </w:r>
      <w:r>
        <w:rPr>
          <w:rFonts w:cs="FrankRuehl" w:hint="cs"/>
          <w:sz w:val="22"/>
          <w:szCs w:val="22"/>
          <w:rtl/>
        </w:rPr>
        <w:t>..</w:t>
      </w:r>
    </w:p>
    <w:p w:rsidR="00213435" w:rsidRDefault="00213435" w:rsidP="00213435">
      <w:pPr>
        <w:spacing w:line="480" w:lineRule="auto"/>
        <w:rPr>
          <w:rFonts w:cs="FrankRuehl" w:hint="cs"/>
          <w:rtl/>
        </w:rPr>
      </w:pPr>
    </w:p>
    <w:p w:rsidR="00213435" w:rsidRPr="00C74006" w:rsidRDefault="00213435" w:rsidP="00213435">
      <w:pPr>
        <w:pStyle w:val="a6"/>
        <w:spacing w:line="480" w:lineRule="auto"/>
        <w:ind w:right="0"/>
        <w:rPr>
          <w:rFonts w:cs="Miriam" w:hint="cs"/>
          <w:sz w:val="18"/>
          <w:szCs w:val="18"/>
          <w:rtl/>
        </w:rPr>
      </w:pPr>
      <w:r>
        <w:rPr>
          <w:rFonts w:cs="Miriam" w:hint="cs"/>
          <w:sz w:val="18"/>
          <w:szCs w:val="18"/>
          <w:rtl/>
        </w:rPr>
        <w:t>9 פריצת ששת ימי המעשה בימי הרצון</w:t>
      </w:r>
      <w:r w:rsidRPr="00C74006">
        <w:rPr>
          <w:rFonts w:cs="Miriam"/>
          <w:sz w:val="18"/>
          <w:szCs w:val="18"/>
          <w:rtl/>
        </w:rPr>
        <w:t xml:space="preserve"> </w:t>
      </w:r>
    </w:p>
    <w:p w:rsidR="00213435" w:rsidRDefault="00213435" w:rsidP="00213435">
      <w:pPr>
        <w:widowControl w:val="0"/>
        <w:autoSpaceDE w:val="0"/>
        <w:autoSpaceDN w:val="0"/>
        <w:adjustRightInd w:val="0"/>
        <w:spacing w:line="480" w:lineRule="auto"/>
        <w:rPr>
          <w:rFonts w:cs="FrankRuehl" w:hint="cs"/>
          <w:rtl/>
        </w:rPr>
      </w:pPr>
      <w:r w:rsidRPr="001F7E62">
        <w:rPr>
          <w:rFonts w:cs="FrankRuehl" w:hint="cs"/>
          <w:b/>
          <w:bCs/>
          <w:rtl/>
        </w:rPr>
        <w:t xml:space="preserve">חיי מוהר"ן, </w:t>
      </w:r>
      <w:r>
        <w:rPr>
          <w:rFonts w:cs="FrankRuehl" w:hint="cs"/>
          <w:b/>
          <w:bCs/>
          <w:rtl/>
        </w:rPr>
        <w:t xml:space="preserve">נסיעתו לארץ ישראל, </w:t>
      </w:r>
      <w:r w:rsidRPr="001F7E62">
        <w:rPr>
          <w:rFonts w:cs="FrankRuehl"/>
          <w:b/>
          <w:bCs/>
          <w:rtl/>
        </w:rPr>
        <w:t>קלה</w:t>
      </w:r>
      <w:r>
        <w:rPr>
          <w:rFonts w:cs="FrankRuehl" w:hint="cs"/>
          <w:b/>
          <w:bCs/>
          <w:rtl/>
        </w:rPr>
        <w:t xml:space="preserve"> (ז)</w:t>
      </w:r>
      <w:r w:rsidRPr="001F7E62">
        <w:rPr>
          <w:rFonts w:cs="FrankRuehl" w:hint="cs"/>
          <w:b/>
          <w:bCs/>
          <w:rtl/>
        </w:rPr>
        <w:t>: א</w:t>
      </w:r>
      <w:r w:rsidRPr="001F7E62">
        <w:rPr>
          <w:rFonts w:cs="FrankRuehl"/>
          <w:b/>
          <w:bCs/>
          <w:rtl/>
        </w:rPr>
        <w:t>ָמַר</w:t>
      </w:r>
      <w:r w:rsidRPr="001F7E62">
        <w:rPr>
          <w:rFonts w:cs="FrankRuehl"/>
          <w:rtl/>
        </w:rPr>
        <w:t xml:space="preserve"> אָז לְרַבִּי יוּדְל, שֶׁרוֹצֶה לִנְסֹעַ לְאֶרֶץ-יִשְׂרָאֵל, וְרַבִּי יוּדְל בֵּרַךְ אוֹתוֹ וְאָמַר לוֹ: רַבֵּנוּ, בְּוַדַּאי אַתֶּם רוֹצִים לִפְעֹל שָׁם אֵיזֶה דָּבָר גָּדוֹל, יְהִי רָצוֹן, שֶׁהַשֵּׁם יִתְבָּרַךְ יַעְזֹר אֶתְכֶם, שֶׁתִּזְכּוּ לִפְעֹל שָׁם מַה שֶּׁאַתֶּם רוֹצִים. וְנִעְנַע לוֹ רֹאשׁוֹ עַל בִּרְכָתוֹ. אַחַר-כָּךְ אָמַר: הָיִיתִי יָכוֹל לִפְעֹל מְבֻקָּשִׁי וְחֶפְצִי וְעִנְיָנִי, שֶׁאֲנִי רוֹצֶה לִפְעֹל בְּאֶרֶץ-יִשְׂרָאֵל, הָיִיתִי יָכוֹל לִפְעֹל גַּם פֹּה עַל-יְדֵי תְּפִלּוֹת וּבַקָּשׁוֹת וְתַחֲנוּנִים לְבַד, וְלֹא הָיִיתִי צָרִיךְ לִנְסֹעַ לְאֶרֶץ-יִשְׂרָאֵל, רַק הַחִלּוּק</w:t>
      </w:r>
      <w:r w:rsidRPr="00ED0FA6">
        <w:rPr>
          <w:rFonts w:cs="FrankRuehl"/>
          <w:u w:val="single"/>
          <w:rtl/>
        </w:rPr>
        <w:t>, שֶׁכְּשֶׁאֶזְכֶּה לִהְיוֹת בְּאֶרֶץ-יִשְׂרָאֵל אֶזְכֶּה לְקַבֵּל הַ</w:t>
      </w:r>
      <w:r w:rsidRPr="00ED0FA6">
        <w:rPr>
          <w:rFonts w:cs="FrankRuehl" w:hint="cs"/>
          <w:u w:val="single"/>
          <w:rtl/>
        </w:rPr>
        <w:t>שָּׂ</w:t>
      </w:r>
      <w:r w:rsidRPr="00ED0FA6">
        <w:rPr>
          <w:rFonts w:cs="FrankRuehl"/>
          <w:u w:val="single"/>
          <w:rtl/>
        </w:rPr>
        <w:t>גָתִי עַל-יְדֵי לְבוּשִׁים, אֲבָל כָּאן בְּחוּץ לָאָרֶץ לֹא אוּכַל לְקַבֵּל הַ</w:t>
      </w:r>
      <w:r w:rsidRPr="00ED0FA6">
        <w:rPr>
          <w:rFonts w:cs="FrankRuehl" w:hint="cs"/>
          <w:u w:val="single"/>
          <w:rtl/>
        </w:rPr>
        <w:t>שָּׂ</w:t>
      </w:r>
      <w:r w:rsidRPr="00ED0FA6">
        <w:rPr>
          <w:rFonts w:cs="FrankRuehl"/>
          <w:u w:val="single"/>
          <w:rtl/>
        </w:rPr>
        <w:t>גָתִי עַל-יְדֵי לְבוּשִׁים, רַק בְּלֹא לְבוּשִׁים, וְזֶה הַחִלּוּק שֶׁבֵּין קְדֻשַּׁת שַׁבָּת לִקְדֻשַּׁת יוֹם-טוֹב. וּפָתַח לוֹ לְרַבִּי יוּדְל הַנַּ"ל הַסִּדּוּר שֶׁל הָאֲרִ"י זִכְרוֹנוֹ-לִבְרָכָה וְהֶרְאָה לוֹ בַּכַּוָּנוֹת, שֶׁזֶּהוּ הַחִלּוּק בֵּין שַׁבָּת לְיוֹם-טוֹב, שֶׁבְּשַׁבָּת הָאוֹר מְלֻבָּשׁ בִּלְבוּשִׁין, וּבְיוֹם-טוֹב הָאוֹר בְּלֹא לְבוּשִׁין, כַּיָּדוּעַ</w:t>
      </w:r>
      <w:r w:rsidRPr="001F7E62">
        <w:rPr>
          <w:rFonts w:cs="FrankRuehl" w:hint="cs"/>
          <w:rtl/>
        </w:rPr>
        <w:t>:</w:t>
      </w:r>
    </w:p>
    <w:p w:rsidR="00213435" w:rsidRDefault="00213435" w:rsidP="00213435">
      <w:pPr>
        <w:widowControl w:val="0"/>
        <w:autoSpaceDE w:val="0"/>
        <w:autoSpaceDN w:val="0"/>
        <w:adjustRightInd w:val="0"/>
        <w:spacing w:line="480" w:lineRule="auto"/>
        <w:rPr>
          <w:rFonts w:cs="FrankRuehl" w:hint="cs"/>
          <w:rtl/>
        </w:rPr>
      </w:pPr>
    </w:p>
    <w:p w:rsidR="00213435" w:rsidRPr="00C74006" w:rsidRDefault="00213435" w:rsidP="00213435">
      <w:pPr>
        <w:pStyle w:val="a6"/>
        <w:spacing w:line="480" w:lineRule="auto"/>
        <w:ind w:right="0"/>
        <w:rPr>
          <w:rFonts w:cs="Miriam" w:hint="cs"/>
          <w:sz w:val="18"/>
          <w:szCs w:val="18"/>
          <w:rtl/>
        </w:rPr>
      </w:pPr>
      <w:r>
        <w:rPr>
          <w:rFonts w:cs="Miriam" w:hint="cs"/>
          <w:sz w:val="18"/>
          <w:szCs w:val="18"/>
          <w:rtl/>
        </w:rPr>
        <w:t>10 מקום ובושה</w:t>
      </w:r>
      <w:r w:rsidRPr="00C74006">
        <w:rPr>
          <w:rFonts w:cs="Miriam"/>
          <w:sz w:val="18"/>
          <w:szCs w:val="18"/>
          <w:rtl/>
        </w:rPr>
        <w:t xml:space="preserve"> </w:t>
      </w:r>
    </w:p>
    <w:p w:rsidR="00213435" w:rsidRPr="00213435" w:rsidRDefault="00213435" w:rsidP="00213435">
      <w:pPr>
        <w:widowControl w:val="0"/>
        <w:autoSpaceDE w:val="0"/>
        <w:autoSpaceDN w:val="0"/>
        <w:adjustRightInd w:val="0"/>
        <w:spacing w:line="480" w:lineRule="auto"/>
        <w:rPr>
          <w:rFonts w:ascii="Arial" w:hAnsi="Arial" w:cs="FrankRuehl" w:hint="cs"/>
          <w:b/>
          <w:bCs/>
          <w:color w:val="000000"/>
          <w:rtl/>
        </w:rPr>
      </w:pPr>
      <w:r w:rsidRPr="00213435">
        <w:rPr>
          <w:rFonts w:ascii="Arial" w:hAnsi="Arial" w:cs="FrankRuehl" w:hint="cs"/>
          <w:b/>
          <w:bCs/>
          <w:color w:val="000000"/>
          <w:rtl/>
        </w:rPr>
        <w:t xml:space="preserve">שפת אמת </w:t>
      </w:r>
      <w:r w:rsidRPr="00213435">
        <w:rPr>
          <w:rFonts w:ascii="Arial" w:hAnsi="Arial" w:cs="FrankRuehl"/>
          <w:b/>
          <w:bCs/>
          <w:color w:val="000000"/>
          <w:rtl/>
        </w:rPr>
        <w:t>שבועות תרל"ד</w:t>
      </w:r>
      <w:r w:rsidRPr="00213435">
        <w:rPr>
          <w:rFonts w:ascii="Arial" w:hAnsi="Arial" w:cs="FrankRuehl" w:hint="cs"/>
          <w:b/>
          <w:bCs/>
          <w:color w:val="000000"/>
          <w:rtl/>
        </w:rPr>
        <w:t>:</w:t>
      </w:r>
    </w:p>
    <w:p w:rsidR="00213435" w:rsidRDefault="00213435" w:rsidP="00213435">
      <w:pPr>
        <w:widowControl w:val="0"/>
        <w:autoSpaceDE w:val="0"/>
        <w:autoSpaceDN w:val="0"/>
        <w:adjustRightInd w:val="0"/>
        <w:spacing w:line="480" w:lineRule="auto"/>
        <w:rPr>
          <w:rFonts w:ascii="Arial" w:hAnsi="Arial" w:cs="FrankRuehl" w:hint="cs"/>
          <w:color w:val="000000"/>
          <w:rtl/>
        </w:rPr>
      </w:pPr>
      <w:r w:rsidRPr="00213435">
        <w:rPr>
          <w:rFonts w:ascii="Arial" w:hAnsi="Arial" w:cs="FrankRuehl" w:hint="cs"/>
          <w:color w:val="000000"/>
          <w:rtl/>
        </w:rPr>
        <w:t xml:space="preserve"> </w:t>
      </w:r>
      <w:r w:rsidRPr="00213435">
        <w:rPr>
          <w:rFonts w:ascii="Arial" w:hAnsi="Arial" w:cs="FrankRuehl"/>
          <w:color w:val="000000"/>
          <w:rtl/>
        </w:rPr>
        <w:t>וענין שתי הלחם שיש לחם מן השמים ומן הארץ. פי' שהשי"ת נתן להנבראים לחם מן הארץ שיקחו לעצמם מפעולתם דמאן דאכיל דלאו דיליה בהית לאסתכולי בי'. אבל במדבר זכו בנ"י לקבל לחם משמים ג"כ בזכותם וירד להם המן. אך מצינו כי מעלת א"י גדולה מן המן. והוא שבארץ ישראל זכו לחבר ב' הלחם שאף שהי' ע"י פעולתם נתדבקו הם והארץ להקב"ה כמ"ש ושבתה הארץ כו'. [והוא ענין רצוא ושוב] ואז יש יתרון ללחם מן הארץ יותר. וזהו הנפת שתי הלחם להורות שע"י חיבור השנים עולה גם לחם משמים יותר"</w:t>
      </w:r>
      <w:r w:rsidRPr="00213435">
        <w:rPr>
          <w:rFonts w:ascii="Arial" w:hAnsi="Arial" w:cs="FrankRuehl" w:hint="cs"/>
          <w:color w:val="000000"/>
          <w:rtl/>
        </w:rPr>
        <w:t>.</w:t>
      </w:r>
    </w:p>
    <w:p w:rsidR="003A47AC" w:rsidRDefault="003A47AC" w:rsidP="00213435">
      <w:pPr>
        <w:widowControl w:val="0"/>
        <w:autoSpaceDE w:val="0"/>
        <w:autoSpaceDN w:val="0"/>
        <w:adjustRightInd w:val="0"/>
        <w:spacing w:line="480" w:lineRule="auto"/>
        <w:rPr>
          <w:rFonts w:ascii="Arial" w:hAnsi="Arial" w:cs="FrankRuehl" w:hint="cs"/>
          <w:color w:val="000000"/>
          <w:rtl/>
        </w:rPr>
      </w:pPr>
    </w:p>
    <w:p w:rsidR="003A47AC" w:rsidRPr="00C74006" w:rsidRDefault="003A47AC" w:rsidP="003A47AC">
      <w:pPr>
        <w:pStyle w:val="a6"/>
        <w:spacing w:line="480" w:lineRule="auto"/>
        <w:ind w:right="0"/>
        <w:rPr>
          <w:rFonts w:cs="Miriam" w:hint="cs"/>
          <w:sz w:val="18"/>
          <w:szCs w:val="18"/>
          <w:rtl/>
        </w:rPr>
      </w:pPr>
      <w:r>
        <w:rPr>
          <w:rFonts w:cs="Miriam" w:hint="cs"/>
          <w:sz w:val="18"/>
          <w:szCs w:val="18"/>
          <w:rtl/>
        </w:rPr>
        <w:t>11 מחבואים בלבושים</w:t>
      </w:r>
    </w:p>
    <w:p w:rsidR="003A47AC" w:rsidRPr="003A47AC" w:rsidRDefault="003A47AC" w:rsidP="003A47AC">
      <w:pPr>
        <w:spacing w:after="0" w:line="480" w:lineRule="auto"/>
        <w:outlineLvl w:val="2"/>
        <w:rPr>
          <w:rFonts w:ascii="Times New Roman" w:eastAsia="Times New Roman" w:hAnsi="Times New Roman" w:cs="FrankRuehl"/>
          <w:b/>
          <w:bCs/>
          <w:color w:val="232323"/>
          <w:rtl/>
        </w:rPr>
      </w:pPr>
      <w:r w:rsidRPr="003A47AC">
        <w:rPr>
          <w:rFonts w:ascii="Times New Roman" w:eastAsia="Times New Roman" w:hAnsi="Times New Roman" w:cs="FrankRuehl" w:hint="cs"/>
          <w:b/>
          <w:bCs/>
          <w:color w:val="232323"/>
          <w:rtl/>
        </w:rPr>
        <w:t xml:space="preserve">הרב שלמה יוסף זוין (1978-1885), סיפורי חסידים, עמ' 363-362: </w:t>
      </w:r>
    </w:p>
    <w:p w:rsidR="003A47AC" w:rsidRPr="001F7E62" w:rsidRDefault="003A47AC" w:rsidP="003A47AC">
      <w:pPr>
        <w:spacing w:after="0" w:line="480" w:lineRule="auto"/>
        <w:outlineLvl w:val="2"/>
        <w:rPr>
          <w:rFonts w:ascii="Times New Roman" w:eastAsia="Times New Roman" w:hAnsi="Times New Roman" w:cs="FrankRuehl" w:hint="cs"/>
          <w:color w:val="232323"/>
          <w:rtl/>
        </w:rPr>
      </w:pPr>
      <w:r w:rsidRPr="001F7E62">
        <w:rPr>
          <w:rFonts w:ascii="Times New Roman" w:eastAsia="Times New Roman" w:hAnsi="Times New Roman" w:cs="FrankRuehl" w:hint="cs"/>
          <w:color w:val="232323"/>
          <w:rtl/>
        </w:rPr>
        <w:t>כשעבר דרך העיר פולנאה [בדרכו לארץ ישראל] התאכסן במלון, ועישן מקטרת ארוכה והסיר האבנט והלך להקביל פני הצדיק ר' יעקב-יוסף, בעל ה"תולדות". כשראו האנשים כי הוא הולך אל הצדיק בלא אבנט ועם המקטרת חרדו מאד, כי בעל התולדות היה מקפיד מאד על זאת וניגשו אל הרמ"מ ואמרו לו: "אנו חסים עליך כי הצדיק הזה מעניש כשנכנסים אליו ב'הילוך' כזה. אך הוא לא פנה אליהם ובבואו אל ר' יעקב-יוסף, כיבד אותו [ר' יעקב-יוסף] מאד.</w:t>
      </w:r>
      <w:bookmarkStart w:id="0" w:name="_GoBack"/>
      <w:bookmarkEnd w:id="0"/>
    </w:p>
    <w:p w:rsidR="003A47AC" w:rsidRPr="001F7E62" w:rsidRDefault="003A47AC" w:rsidP="003A47AC">
      <w:pPr>
        <w:spacing w:after="0" w:line="480" w:lineRule="auto"/>
        <w:outlineLvl w:val="2"/>
        <w:rPr>
          <w:rFonts w:ascii="Times New Roman" w:eastAsia="Times New Roman" w:hAnsi="Times New Roman" w:cs="FrankRuehl"/>
          <w:color w:val="232323"/>
          <w:rtl/>
        </w:rPr>
      </w:pPr>
      <w:r w:rsidRPr="001F7E62">
        <w:rPr>
          <w:rFonts w:ascii="Times New Roman" w:eastAsia="Times New Roman" w:hAnsi="Times New Roman" w:cs="FrankRuehl" w:hint="cs"/>
          <w:color w:val="232323"/>
          <w:rtl/>
        </w:rPr>
        <w:t>שאלו המקורבים את ר' יעקב-יוסף: " מה טיבו של אדם זה אשר הרהיב עוז ללכת לכבודו בלי אבנט ועם מקטורת ארוכה, וגם נעליו הן עם שרוכים של כסף?"</w:t>
      </w:r>
    </w:p>
    <w:p w:rsidR="003A47AC" w:rsidRPr="001F7E62" w:rsidRDefault="003A47AC" w:rsidP="003A47AC">
      <w:pPr>
        <w:spacing w:line="480" w:lineRule="auto"/>
        <w:rPr>
          <w:rFonts w:cs="FrankRuehl" w:hint="cs"/>
          <w:rtl/>
        </w:rPr>
      </w:pPr>
      <w:r w:rsidRPr="001F7E62">
        <w:rPr>
          <w:rFonts w:cs="FrankRuehl" w:hint="cs"/>
          <w:rtl/>
        </w:rPr>
        <w:t>השיב להם</w:t>
      </w:r>
      <w:r w:rsidRPr="001F7E62">
        <w:rPr>
          <w:rFonts w:ascii="Times New Roman" w:eastAsia="Times New Roman" w:hAnsi="Times New Roman" w:cs="FrankRuehl" w:hint="cs"/>
          <w:color w:val="232323"/>
          <w:rtl/>
        </w:rPr>
        <w:t xml:space="preserve"> ר' יעקב-יוסף</w:t>
      </w:r>
      <w:r w:rsidRPr="001F7E62">
        <w:rPr>
          <w:rFonts w:cs="FrankRuehl" w:hint="cs"/>
          <w:rtl/>
        </w:rPr>
        <w:t xml:space="preserve">: "משל למלך אחד שהייתה לו מרגלית טובה ששוויה הון רב וחשש מפני גנבים שיגנבו אותה בכל מקום שתהיה טמונה שם. עמד והטמין אותה בבית הכבוד, שאין איש מעלה על דעתו ששם מטמינים אוצר גדול כזה. כך גם שר' מנדיל הוא שפל בעיניו ועניו בתכלית, והוא חושש שמידת הענווה שלו - בכל לבוש שילביש אותה תהיה יניקה הימנה לקליפות - לכן הטמין אותה במקום מטונף, כלומר </w:t>
      </w:r>
      <w:r w:rsidRPr="001F7E62">
        <w:rPr>
          <w:rFonts w:cs="FrankRuehl"/>
          <w:rtl/>
        </w:rPr>
        <w:t>–</w:t>
      </w:r>
      <w:r w:rsidRPr="001F7E62">
        <w:rPr>
          <w:rFonts w:cs="FrankRuehl" w:hint="cs"/>
          <w:rtl/>
        </w:rPr>
        <w:t xml:space="preserve"> בגאווה!</w:t>
      </w:r>
    </w:p>
    <w:p w:rsidR="003A47AC" w:rsidRPr="001F7E62" w:rsidRDefault="003A47AC" w:rsidP="003A47AC">
      <w:pPr>
        <w:spacing w:line="480" w:lineRule="auto"/>
        <w:rPr>
          <w:rFonts w:cs="FrankRuehl" w:hint="cs"/>
          <w:rtl/>
        </w:rPr>
      </w:pPr>
    </w:p>
    <w:p w:rsidR="003A47AC" w:rsidRPr="00213435" w:rsidRDefault="003A47AC" w:rsidP="00213435">
      <w:pPr>
        <w:widowControl w:val="0"/>
        <w:autoSpaceDE w:val="0"/>
        <w:autoSpaceDN w:val="0"/>
        <w:adjustRightInd w:val="0"/>
        <w:spacing w:line="480" w:lineRule="auto"/>
        <w:rPr>
          <w:rFonts w:cs="FrankRuehl" w:hint="cs"/>
          <w:rtl/>
        </w:rPr>
      </w:pPr>
    </w:p>
    <w:sectPr w:rsidR="003A47AC" w:rsidRPr="00213435" w:rsidSect="00AC5BD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98" w:rsidRDefault="003C1098" w:rsidP="00213435">
      <w:pPr>
        <w:spacing w:after="0" w:line="240" w:lineRule="auto"/>
      </w:pPr>
      <w:r>
        <w:separator/>
      </w:r>
    </w:p>
  </w:endnote>
  <w:endnote w:type="continuationSeparator" w:id="0">
    <w:p w:rsidR="003C1098" w:rsidRDefault="003C1098" w:rsidP="00213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571902"/>
      <w:docPartObj>
        <w:docPartGallery w:val="Page Numbers (Bottom of Page)"/>
        <w:docPartUnique/>
      </w:docPartObj>
    </w:sdtPr>
    <w:sdtContent>
      <w:p w:rsidR="002557C7" w:rsidRDefault="002557C7">
        <w:pPr>
          <w:pStyle w:val="a9"/>
          <w:jc w:val="right"/>
        </w:pPr>
        <w:fldSimple w:instr=" PAGE   \* MERGEFORMAT ">
          <w:r w:rsidR="003A47AC" w:rsidRPr="003A47AC">
            <w:rPr>
              <w:rFonts w:cs="Calibri"/>
              <w:noProof/>
              <w:rtl/>
              <w:lang w:val="he-IL"/>
            </w:rPr>
            <w:t>1</w:t>
          </w:r>
        </w:fldSimple>
      </w:p>
    </w:sdtContent>
  </w:sdt>
  <w:p w:rsidR="002557C7" w:rsidRDefault="002557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98" w:rsidRDefault="003C1098" w:rsidP="00213435">
      <w:pPr>
        <w:spacing w:after="0" w:line="240" w:lineRule="auto"/>
      </w:pPr>
      <w:r>
        <w:separator/>
      </w:r>
    </w:p>
  </w:footnote>
  <w:footnote w:type="continuationSeparator" w:id="0">
    <w:p w:rsidR="003C1098" w:rsidRDefault="003C1098" w:rsidP="00213435">
      <w:pPr>
        <w:spacing w:after="0" w:line="240" w:lineRule="auto"/>
      </w:pPr>
      <w:r>
        <w:continuationSeparator/>
      </w:r>
    </w:p>
  </w:footnote>
  <w:footnote w:id="1">
    <w:p w:rsidR="00213435" w:rsidRPr="00C74006" w:rsidRDefault="00213435" w:rsidP="00213435">
      <w:pPr>
        <w:pStyle w:val="a3"/>
        <w:ind w:left="84" w:right="0"/>
        <w:rPr>
          <w:rFonts w:cs="FrankRuehl"/>
          <w:rtl/>
        </w:rPr>
      </w:pPr>
      <w:r w:rsidRPr="00C74006">
        <w:rPr>
          <w:rStyle w:val="a5"/>
          <w:rFonts w:cs="FrankRuehl"/>
        </w:rPr>
        <w:footnoteRef/>
      </w:r>
      <w:r w:rsidRPr="00C74006">
        <w:rPr>
          <w:rFonts w:cs="FrankRuehl"/>
          <w:rtl/>
        </w:rPr>
        <w:t xml:space="preserve"> </w:t>
      </w:r>
      <w:r w:rsidRPr="00C74006">
        <w:rPr>
          <w:rFonts w:cs="FrankRuehl"/>
          <w:u w:val="single"/>
          <w:rtl/>
        </w:rPr>
        <w:t xml:space="preserve">בניית המשכן </w:t>
      </w:r>
      <w:r w:rsidRPr="00C74006">
        <w:rPr>
          <w:rFonts w:cs="FrankRuehl" w:hint="cs"/>
          <w:rtl/>
        </w:rPr>
        <w:tab/>
      </w:r>
      <w:r w:rsidRPr="00C74006">
        <w:rPr>
          <w:rFonts w:cs="FrankRuehl" w:hint="cs"/>
          <w:rtl/>
        </w:rPr>
        <w:tab/>
      </w:r>
      <w:r w:rsidRPr="00C74006">
        <w:rPr>
          <w:rFonts w:cs="FrankRuehl" w:hint="cs"/>
          <w:rtl/>
        </w:rPr>
        <w:tab/>
      </w:r>
      <w:r w:rsidRPr="00C74006">
        <w:rPr>
          <w:rFonts w:cs="FrankRuehl" w:hint="cs"/>
          <w:rtl/>
        </w:rPr>
        <w:tab/>
      </w:r>
      <w:r w:rsidRPr="00C74006">
        <w:rPr>
          <w:rFonts w:cs="FrankRuehl"/>
          <w:rtl/>
        </w:rPr>
        <w:t xml:space="preserve"> </w:t>
      </w:r>
      <w:r w:rsidRPr="00C74006">
        <w:rPr>
          <w:rFonts w:cs="FrankRuehl"/>
          <w:u w:val="single"/>
          <w:rtl/>
        </w:rPr>
        <w:t>בריאת העולם</w:t>
      </w:r>
      <w:r w:rsidRPr="00C74006">
        <w:rPr>
          <w:rFonts w:cs="FrankRuehl"/>
          <w:rtl/>
        </w:rPr>
        <w:t>:</w:t>
      </w:r>
    </w:p>
    <w:p w:rsidR="00213435" w:rsidRPr="00C74006" w:rsidRDefault="00213435" w:rsidP="00213435">
      <w:pPr>
        <w:pStyle w:val="a3"/>
        <w:ind w:left="84" w:right="0"/>
        <w:rPr>
          <w:rFonts w:cs="FrankRuehl"/>
          <w:rtl/>
        </w:rPr>
      </w:pPr>
      <w:r w:rsidRPr="00C74006">
        <w:rPr>
          <w:rFonts w:cs="FrankRuehl"/>
          <w:rtl/>
        </w:rPr>
        <w:t xml:space="preserve">'ותכל כל עבדת משכן אהל מועד' (שמות ל"ט, לב). </w:t>
      </w:r>
      <w:r w:rsidRPr="00C74006">
        <w:rPr>
          <w:rFonts w:cs="FrankRuehl" w:hint="cs"/>
          <w:rtl/>
        </w:rPr>
        <w:tab/>
      </w:r>
      <w:r w:rsidRPr="00C74006">
        <w:rPr>
          <w:rFonts w:cs="FrankRuehl"/>
          <w:rtl/>
        </w:rPr>
        <w:t>'ויכולו השמים והארץ וכל צבאם' (בראשית ב', א).</w:t>
      </w:r>
    </w:p>
    <w:p w:rsidR="00213435" w:rsidRPr="00C74006" w:rsidRDefault="00213435" w:rsidP="00213435">
      <w:pPr>
        <w:pStyle w:val="a3"/>
        <w:ind w:left="84" w:right="0"/>
        <w:rPr>
          <w:rFonts w:cs="FrankRuehl"/>
          <w:rtl/>
        </w:rPr>
      </w:pPr>
      <w:r w:rsidRPr="00C74006">
        <w:rPr>
          <w:rFonts w:cs="FrankRuehl"/>
          <w:rtl/>
        </w:rPr>
        <w:t xml:space="preserve">'ויכל משה את המלאכה' (שמות מ', לג). </w:t>
      </w:r>
      <w:r w:rsidRPr="00C74006">
        <w:rPr>
          <w:rFonts w:cs="FrankRuehl" w:hint="cs"/>
          <w:rtl/>
        </w:rPr>
        <w:tab/>
      </w:r>
      <w:r w:rsidRPr="00C74006">
        <w:rPr>
          <w:rFonts w:cs="FrankRuehl" w:hint="cs"/>
          <w:rtl/>
        </w:rPr>
        <w:tab/>
      </w:r>
      <w:r w:rsidRPr="00C74006">
        <w:rPr>
          <w:rFonts w:cs="FrankRuehl"/>
          <w:rtl/>
        </w:rPr>
        <w:t xml:space="preserve"> 'ויכל אלקים ביום השביעי מלאכתו אשר עשה' (בראשית ב', ב).</w:t>
      </w:r>
    </w:p>
    <w:p w:rsidR="00213435" w:rsidRPr="00C74006" w:rsidRDefault="00213435" w:rsidP="003A47AC">
      <w:pPr>
        <w:pStyle w:val="a3"/>
        <w:ind w:left="84" w:right="0"/>
        <w:rPr>
          <w:rFonts w:cs="FrankRuehl"/>
          <w:rtl/>
        </w:rPr>
      </w:pPr>
      <w:r w:rsidRPr="00C74006">
        <w:rPr>
          <w:rFonts w:cs="FrankRuehl"/>
          <w:rtl/>
        </w:rPr>
        <w:t xml:space="preserve">'וירא משה את כל המלאכה והנה...' (שמות ל"ט, מג). </w:t>
      </w:r>
      <w:r w:rsidRPr="00C74006">
        <w:rPr>
          <w:rFonts w:cs="FrankRuehl" w:hint="cs"/>
          <w:rtl/>
        </w:rPr>
        <w:tab/>
      </w:r>
      <w:r w:rsidRPr="00C74006">
        <w:rPr>
          <w:rFonts w:cs="FrankRuehl"/>
          <w:rtl/>
        </w:rPr>
        <w:t>'וירא אלקים את כל אשר עשה והנה...' (</w:t>
      </w:r>
      <w:r w:rsidR="003A47AC">
        <w:rPr>
          <w:rFonts w:cs="FrankRuehl" w:hint="cs"/>
          <w:rtl/>
        </w:rPr>
        <w:t>בראשית</w:t>
      </w:r>
      <w:r w:rsidRPr="00C74006">
        <w:rPr>
          <w:rFonts w:cs="FrankRuehl"/>
          <w:rtl/>
        </w:rPr>
        <w:t xml:space="preserve"> א', לא).</w:t>
      </w:r>
    </w:p>
    <w:p w:rsidR="00213435" w:rsidRPr="00C74006" w:rsidRDefault="00213435" w:rsidP="00213435">
      <w:pPr>
        <w:pStyle w:val="a3"/>
        <w:rPr>
          <w:rFonts w:cs="FrankRuehl" w:hint="cs"/>
        </w:rPr>
      </w:pPr>
      <w:r>
        <w:rPr>
          <w:rFonts w:cs="FrankRuehl" w:hint="cs"/>
          <w:rtl/>
        </w:rPr>
        <w:t xml:space="preserve">  </w:t>
      </w:r>
      <w:r w:rsidRPr="00C74006">
        <w:rPr>
          <w:rFonts w:cs="FrankRuehl"/>
          <w:rtl/>
        </w:rPr>
        <w:t xml:space="preserve">'ויברך אותם משה' (שמות ל"ט, מג). </w:t>
      </w:r>
      <w:r w:rsidRPr="00C74006">
        <w:rPr>
          <w:rFonts w:cs="FrankRuehl" w:hint="cs"/>
          <w:rtl/>
        </w:rPr>
        <w:tab/>
      </w:r>
      <w:r w:rsidRPr="00C74006">
        <w:rPr>
          <w:rFonts w:cs="FrankRuehl" w:hint="cs"/>
          <w:rtl/>
        </w:rPr>
        <w:tab/>
      </w:r>
      <w:r>
        <w:rPr>
          <w:rFonts w:cs="FrankRuehl" w:hint="cs"/>
          <w:rtl/>
        </w:rPr>
        <w:tab/>
      </w:r>
      <w:r w:rsidRPr="00C74006">
        <w:rPr>
          <w:rFonts w:cs="FrankRuehl"/>
          <w:rtl/>
        </w:rPr>
        <w:t xml:space="preserve"> 'ויברך אלקים את יום השביעי' (בראשית ב', ג).</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13435"/>
    <w:rsid w:val="000F29C1"/>
    <w:rsid w:val="0013457A"/>
    <w:rsid w:val="00213435"/>
    <w:rsid w:val="002557C7"/>
    <w:rsid w:val="003A47AC"/>
    <w:rsid w:val="003C1098"/>
    <w:rsid w:val="00646130"/>
    <w:rsid w:val="00AC5B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35"/>
    <w:pPr>
      <w:bidi/>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rsid w:val="00213435"/>
    <w:pPr>
      <w:autoSpaceDE w:val="0"/>
      <w:autoSpaceDN w:val="0"/>
      <w:spacing w:after="60" w:line="200" w:lineRule="exact"/>
      <w:ind w:right="84" w:hanging="84"/>
      <w:jc w:val="both"/>
    </w:pPr>
    <w:rPr>
      <w:rFonts w:ascii="Times New Roman" w:eastAsiaTheme="minorEastAsia" w:hAnsi="Times New Roman" w:cs="Narkisim"/>
      <w:sz w:val="20"/>
      <w:szCs w:val="18"/>
    </w:rPr>
  </w:style>
  <w:style w:type="character" w:customStyle="1" w:styleId="a4">
    <w:name w:val="טקסט הערת שוליים תו"/>
    <w:basedOn w:val="a0"/>
    <w:link w:val="a3"/>
    <w:uiPriority w:val="99"/>
    <w:rsid w:val="00213435"/>
    <w:rPr>
      <w:rFonts w:ascii="Times New Roman" w:eastAsiaTheme="minorEastAsia" w:hAnsi="Times New Roman" w:cs="Narkisim"/>
      <w:sz w:val="20"/>
      <w:szCs w:val="18"/>
    </w:rPr>
  </w:style>
  <w:style w:type="character" w:styleId="a5">
    <w:name w:val="footnote reference"/>
    <w:basedOn w:val="a0"/>
    <w:uiPriority w:val="99"/>
    <w:rsid w:val="00213435"/>
    <w:rPr>
      <w:rFonts w:cs="Narkisim"/>
      <w:position w:val="4"/>
      <w:szCs w:val="20"/>
      <w:vertAlign w:val="superscript"/>
      <w:lang w:bidi="he-IL"/>
    </w:rPr>
  </w:style>
  <w:style w:type="paragraph" w:customStyle="1" w:styleId="a6">
    <w:name w:val="ציטוט"/>
    <w:basedOn w:val="a"/>
    <w:autoRedefine/>
    <w:uiPriority w:val="99"/>
    <w:rsid w:val="00213435"/>
    <w:pPr>
      <w:tabs>
        <w:tab w:val="left" w:pos="225"/>
        <w:tab w:val="right" w:pos="4478"/>
      </w:tabs>
      <w:autoSpaceDE w:val="0"/>
      <w:autoSpaceDN w:val="0"/>
      <w:spacing w:after="60" w:line="260" w:lineRule="exact"/>
      <w:ind w:right="225"/>
      <w:jc w:val="both"/>
    </w:pPr>
    <w:rPr>
      <w:rFonts w:ascii="Times New Roman" w:eastAsiaTheme="minorEastAsia" w:hAnsi="Times New Roman" w:cs="Narkisim"/>
      <w:sz w:val="20"/>
      <w:szCs w:val="20"/>
    </w:rPr>
  </w:style>
  <w:style w:type="paragraph" w:styleId="a7">
    <w:name w:val="header"/>
    <w:basedOn w:val="a"/>
    <w:link w:val="a8"/>
    <w:uiPriority w:val="99"/>
    <w:semiHidden/>
    <w:unhideWhenUsed/>
    <w:rsid w:val="002557C7"/>
    <w:pPr>
      <w:tabs>
        <w:tab w:val="center" w:pos="4153"/>
        <w:tab w:val="right" w:pos="8306"/>
      </w:tabs>
      <w:spacing w:after="0" w:line="240" w:lineRule="auto"/>
    </w:pPr>
  </w:style>
  <w:style w:type="character" w:customStyle="1" w:styleId="a8">
    <w:name w:val="כותרת עליונה תו"/>
    <w:basedOn w:val="a0"/>
    <w:link w:val="a7"/>
    <w:uiPriority w:val="99"/>
    <w:semiHidden/>
    <w:rsid w:val="002557C7"/>
    <w:rPr>
      <w:rFonts w:asciiTheme="minorHAnsi" w:hAnsiTheme="minorHAnsi" w:cstheme="minorBidi"/>
    </w:rPr>
  </w:style>
  <w:style w:type="paragraph" w:styleId="a9">
    <w:name w:val="footer"/>
    <w:basedOn w:val="a"/>
    <w:link w:val="aa"/>
    <w:uiPriority w:val="99"/>
    <w:unhideWhenUsed/>
    <w:rsid w:val="002557C7"/>
    <w:pPr>
      <w:tabs>
        <w:tab w:val="center" w:pos="4153"/>
        <w:tab w:val="right" w:pos="8306"/>
      </w:tabs>
      <w:spacing w:after="0" w:line="240" w:lineRule="auto"/>
    </w:pPr>
  </w:style>
  <w:style w:type="character" w:customStyle="1" w:styleId="aa">
    <w:name w:val="כותרת תחתונה תו"/>
    <w:basedOn w:val="a0"/>
    <w:link w:val="a9"/>
    <w:uiPriority w:val="99"/>
    <w:rsid w:val="002557C7"/>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4</Pages>
  <Words>1885</Words>
  <Characters>9429</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2015-05-26T20:26:00Z</dcterms:created>
  <dcterms:modified xsi:type="dcterms:W3CDTF">2015-05-27T19:40:00Z</dcterms:modified>
</cp:coreProperties>
</file>