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12C" w:rsidRDefault="0023612C" w:rsidP="0023612C">
      <w:pPr>
        <w:spacing w:line="360" w:lineRule="auto"/>
        <w:jc w:val="both"/>
        <w:rPr>
          <w:rStyle w:val="s03"/>
          <w:rFonts w:cs="FrankRuehl"/>
          <w:sz w:val="16"/>
          <w:szCs w:val="16"/>
          <w:rtl/>
        </w:rPr>
      </w:pPr>
      <w:r w:rsidRPr="0023612C">
        <w:rPr>
          <w:rStyle w:val="s03"/>
          <w:rFonts w:cs="FrankRuehl" w:hint="cs"/>
          <w:sz w:val="16"/>
          <w:szCs w:val="16"/>
          <w:rtl/>
        </w:rPr>
        <w:t xml:space="preserve">לק"י, </w:t>
      </w:r>
      <w:proofErr w:type="spellStart"/>
      <w:r w:rsidRPr="0023612C">
        <w:rPr>
          <w:rStyle w:val="s03"/>
          <w:rFonts w:cs="FrankRuehl" w:hint="cs"/>
          <w:sz w:val="16"/>
          <w:szCs w:val="16"/>
          <w:rtl/>
        </w:rPr>
        <w:t>כח</w:t>
      </w:r>
      <w:proofErr w:type="spellEnd"/>
      <w:r w:rsidRPr="0023612C">
        <w:rPr>
          <w:rStyle w:val="s03"/>
          <w:rFonts w:cs="FrankRuehl" w:hint="cs"/>
          <w:sz w:val="16"/>
          <w:szCs w:val="16"/>
          <w:rtl/>
        </w:rPr>
        <w:t xml:space="preserve"> </w:t>
      </w:r>
      <w:proofErr w:type="spellStart"/>
      <w:r w:rsidRPr="0023612C">
        <w:rPr>
          <w:rStyle w:val="s03"/>
          <w:rFonts w:cs="FrankRuehl" w:hint="cs"/>
          <w:sz w:val="16"/>
          <w:szCs w:val="16"/>
          <w:rtl/>
        </w:rPr>
        <w:t>בסיון</w:t>
      </w:r>
      <w:proofErr w:type="spellEnd"/>
      <w:r w:rsidRPr="0023612C">
        <w:rPr>
          <w:rStyle w:val="s03"/>
          <w:rFonts w:cs="FrankRuehl" w:hint="cs"/>
          <w:sz w:val="16"/>
          <w:szCs w:val="16"/>
          <w:rtl/>
        </w:rPr>
        <w:t xml:space="preserve"> תשע"ה</w:t>
      </w:r>
    </w:p>
    <w:p w:rsidR="00896148" w:rsidRPr="0023612C" w:rsidRDefault="00896148" w:rsidP="0023612C">
      <w:pPr>
        <w:spacing w:line="360" w:lineRule="auto"/>
        <w:jc w:val="both"/>
        <w:rPr>
          <w:rStyle w:val="s03"/>
          <w:rFonts w:cs="FrankRuehl"/>
          <w:sz w:val="16"/>
          <w:szCs w:val="16"/>
          <w:rtl/>
        </w:rPr>
      </w:pPr>
    </w:p>
    <w:p w:rsidR="0023612C" w:rsidRDefault="0023612C" w:rsidP="0023612C">
      <w:pPr>
        <w:spacing w:line="360" w:lineRule="auto"/>
        <w:jc w:val="both"/>
        <w:rPr>
          <w:rStyle w:val="s03"/>
          <w:rFonts w:cs="FrankRuehl"/>
          <w:b/>
          <w:bCs/>
          <w:sz w:val="23"/>
          <w:szCs w:val="23"/>
          <w:rtl/>
        </w:rPr>
      </w:pPr>
      <w:proofErr w:type="spellStart"/>
      <w:r>
        <w:rPr>
          <w:rStyle w:val="s03"/>
          <w:rFonts w:cs="FrankRuehl" w:hint="cs"/>
          <w:b/>
          <w:bCs/>
          <w:sz w:val="23"/>
          <w:szCs w:val="23"/>
          <w:rtl/>
        </w:rPr>
        <w:t>נר"ן</w:t>
      </w:r>
      <w:proofErr w:type="spellEnd"/>
      <w:r>
        <w:rPr>
          <w:rStyle w:val="s03"/>
          <w:rFonts w:cs="FrankRuehl" w:hint="cs"/>
          <w:b/>
          <w:bCs/>
          <w:sz w:val="23"/>
          <w:szCs w:val="23"/>
          <w:rtl/>
        </w:rPr>
        <w:t xml:space="preserve"> - </w:t>
      </w:r>
      <w:proofErr w:type="spellStart"/>
      <w:r>
        <w:rPr>
          <w:rStyle w:val="s03"/>
          <w:rFonts w:cs="FrankRuehl" w:hint="cs"/>
          <w:b/>
          <w:bCs/>
          <w:sz w:val="23"/>
          <w:szCs w:val="23"/>
          <w:rtl/>
        </w:rPr>
        <w:t>הראי"ה</w:t>
      </w:r>
      <w:proofErr w:type="spellEnd"/>
      <w:r>
        <w:rPr>
          <w:rStyle w:val="s03"/>
          <w:rFonts w:cs="FrankRuehl" w:hint="cs"/>
          <w:b/>
          <w:bCs/>
          <w:sz w:val="23"/>
          <w:szCs w:val="23"/>
          <w:rtl/>
        </w:rPr>
        <w:t xml:space="preserve"> קוק</w:t>
      </w:r>
    </w:p>
    <w:p w:rsidR="00896148" w:rsidRDefault="00896148" w:rsidP="00E43ACF">
      <w:pPr>
        <w:spacing w:line="360" w:lineRule="auto"/>
        <w:jc w:val="both"/>
        <w:rPr>
          <w:rStyle w:val="s03"/>
          <w:rFonts w:cs="Miriam"/>
          <w:sz w:val="18"/>
          <w:rtl/>
        </w:rPr>
      </w:pPr>
    </w:p>
    <w:p w:rsidR="0023612C" w:rsidRDefault="00C36593" w:rsidP="00E43ACF">
      <w:pPr>
        <w:spacing w:line="360" w:lineRule="auto"/>
        <w:jc w:val="both"/>
        <w:rPr>
          <w:rFonts w:cs="FrankRuehl"/>
          <w:rtl/>
        </w:rPr>
      </w:pPr>
      <w:r w:rsidRPr="00E43ACF">
        <w:rPr>
          <w:rStyle w:val="s03"/>
          <w:rFonts w:cs="Miriam" w:hint="cs"/>
          <w:sz w:val="18"/>
          <w:rtl/>
        </w:rPr>
        <w:t xml:space="preserve">הקדמה </w:t>
      </w:r>
      <w:r w:rsidR="0023612C" w:rsidRPr="00E43ACF">
        <w:rPr>
          <w:rStyle w:val="s03"/>
          <w:rFonts w:cs="FrankRuehl" w:hint="cs"/>
          <w:b/>
          <w:bCs/>
          <w:szCs w:val="22"/>
          <w:rtl/>
        </w:rPr>
        <w:t xml:space="preserve">ביאור </w:t>
      </w:r>
      <w:proofErr w:type="spellStart"/>
      <w:r w:rsidR="0023612C" w:rsidRPr="00E43ACF">
        <w:rPr>
          <w:rStyle w:val="s03"/>
          <w:rFonts w:cs="FrankRuehl" w:hint="cs"/>
          <w:b/>
          <w:bCs/>
          <w:szCs w:val="22"/>
          <w:rtl/>
        </w:rPr>
        <w:t>הראי"ה</w:t>
      </w:r>
      <w:proofErr w:type="spellEnd"/>
      <w:r w:rsidR="0023612C" w:rsidRPr="00E43ACF">
        <w:rPr>
          <w:rStyle w:val="s03"/>
          <w:rFonts w:cs="FrankRuehl" w:hint="cs"/>
          <w:b/>
          <w:bCs/>
          <w:szCs w:val="22"/>
          <w:rtl/>
        </w:rPr>
        <w:t xml:space="preserve"> קוק לפרקי אבות,</w:t>
      </w:r>
      <w:r w:rsidR="0023612C" w:rsidRPr="00E43ACF">
        <w:rPr>
          <w:rStyle w:val="s03"/>
          <w:rFonts w:cs="FrankRuehl"/>
          <w:b/>
          <w:bCs/>
          <w:szCs w:val="22"/>
          <w:rtl/>
        </w:rPr>
        <w:t xml:space="preserve"> </w:t>
      </w:r>
      <w:proofErr w:type="spellStart"/>
      <w:r w:rsidR="0023612C" w:rsidRPr="00E43ACF">
        <w:rPr>
          <w:rStyle w:val="s03"/>
          <w:rFonts w:cs="FrankRuehl"/>
          <w:b/>
          <w:bCs/>
          <w:szCs w:val="22"/>
          <w:rtl/>
        </w:rPr>
        <w:t>קעה</w:t>
      </w:r>
      <w:proofErr w:type="spellEnd"/>
      <w:r w:rsidR="0099642B" w:rsidRPr="00E43ACF">
        <w:rPr>
          <w:rStyle w:val="s03"/>
          <w:rFonts w:cs="FrankRuehl" w:hint="cs"/>
          <w:b/>
          <w:bCs/>
          <w:szCs w:val="22"/>
          <w:rtl/>
        </w:rPr>
        <w:t>-</w:t>
      </w:r>
      <w:r w:rsidR="0023612C" w:rsidRPr="00E43ACF">
        <w:rPr>
          <w:rStyle w:val="s03"/>
          <w:rFonts w:cs="FrankRuehl"/>
          <w:b/>
          <w:bCs/>
          <w:szCs w:val="22"/>
          <w:rtl/>
        </w:rPr>
        <w:t>ו</w:t>
      </w:r>
      <w:r w:rsidR="0023612C" w:rsidRPr="00E43ACF">
        <w:rPr>
          <w:rFonts w:cs="FrankRuehl" w:hint="cs"/>
          <w:rtl/>
        </w:rPr>
        <w:t>:</w:t>
      </w:r>
      <w:r w:rsidR="0099642B" w:rsidRPr="00E43ACF">
        <w:rPr>
          <w:rFonts w:cs="FrankRuehl" w:hint="cs"/>
          <w:rtl/>
        </w:rPr>
        <w:t xml:space="preserve"> </w:t>
      </w:r>
      <w:r w:rsidR="0023612C" w:rsidRPr="00E43ACF">
        <w:rPr>
          <w:rStyle w:val="s02"/>
          <w:rFonts w:cs="FrankRuehl"/>
          <w:szCs w:val="22"/>
          <w:rtl/>
        </w:rPr>
        <w:t xml:space="preserve">פעמים ישלוט בלב האדם רצון סתמי בלא טעם דעת ובחירה ושכל, רק רצון לבד ונטי' דומה ממש לרצון כל בע"ח למיניהם, בזה האופן יתגלה </w:t>
      </w:r>
      <w:proofErr w:type="spellStart"/>
      <w:r w:rsidR="0023612C" w:rsidRPr="00E43ACF">
        <w:rPr>
          <w:rStyle w:val="s02"/>
          <w:rFonts w:cs="FrankRuehl"/>
          <w:szCs w:val="22"/>
          <w:rtl/>
        </w:rPr>
        <w:t>כח</w:t>
      </w:r>
      <w:proofErr w:type="spellEnd"/>
      <w:r w:rsidR="0023612C" w:rsidRPr="00E43ACF">
        <w:rPr>
          <w:rStyle w:val="s02"/>
          <w:rFonts w:cs="FrankRuehl"/>
          <w:szCs w:val="22"/>
          <w:rtl/>
        </w:rPr>
        <w:t xml:space="preserve"> המיוחד בשם -</w:t>
      </w:r>
      <w:r w:rsidR="0023612C" w:rsidRPr="00E43ACF">
        <w:rPr>
          <w:rStyle w:val="s02"/>
          <w:rFonts w:cs="FrankRuehl"/>
          <w:b/>
          <w:bCs/>
          <w:szCs w:val="22"/>
          <w:rtl/>
        </w:rPr>
        <w:t xml:space="preserve"> נפש</w:t>
      </w:r>
      <w:r w:rsidR="0023612C" w:rsidRPr="00E43ACF">
        <w:rPr>
          <w:rStyle w:val="s02"/>
          <w:rFonts w:cs="FrankRuehl"/>
          <w:szCs w:val="22"/>
          <w:rtl/>
        </w:rPr>
        <w:t xml:space="preserve">, מ"נפשו", ופתרונו רצון. כמו "ושלחתה לנפשה", "באות נפשה". ולפעמים ימלא (האדם) כל בתי נפשו וישלוט בו שילכו פעולותיו לתכלית איזה דבר שהשכיל בשכלו שהוא טוב לו, </w:t>
      </w:r>
      <w:proofErr w:type="spellStart"/>
      <w:r w:rsidR="0023612C" w:rsidRPr="00E43ACF">
        <w:rPr>
          <w:rStyle w:val="s02"/>
          <w:rFonts w:cs="FrankRuehl"/>
          <w:szCs w:val="22"/>
          <w:rtl/>
        </w:rPr>
        <w:t>ועי"ז</w:t>
      </w:r>
      <w:proofErr w:type="spellEnd"/>
      <w:r w:rsidR="0023612C" w:rsidRPr="00E43ACF">
        <w:rPr>
          <w:rStyle w:val="s02"/>
          <w:rFonts w:cs="FrankRuehl"/>
          <w:szCs w:val="22"/>
          <w:rtl/>
        </w:rPr>
        <w:t xml:space="preserve"> נתעוררו כוחות נפשו למלא הרצון ההוא, ונמצא הוא מורכב מבחירת־השכל וגם הרצון, לזאת יקרא - </w:t>
      </w:r>
      <w:r w:rsidR="0023612C" w:rsidRPr="00E43ACF">
        <w:rPr>
          <w:rStyle w:val="s02"/>
          <w:rFonts w:cs="FrankRuehl"/>
          <w:b/>
          <w:bCs/>
          <w:szCs w:val="22"/>
          <w:rtl/>
        </w:rPr>
        <w:t>רוח</w:t>
      </w:r>
      <w:r w:rsidR="0023612C" w:rsidRPr="00E43ACF">
        <w:rPr>
          <w:rStyle w:val="s02"/>
          <w:rFonts w:cs="FrankRuehl"/>
          <w:szCs w:val="22"/>
          <w:rtl/>
        </w:rPr>
        <w:t xml:space="preserve">, ובזה מותר האדם ומדרגתו, וממנו תוצאות חיים לבחירת טוב ורע. אבל נעלה מזה גילוי </w:t>
      </w:r>
      <w:proofErr w:type="spellStart"/>
      <w:r w:rsidR="0023612C" w:rsidRPr="00E43ACF">
        <w:rPr>
          <w:rStyle w:val="s02"/>
          <w:rFonts w:cs="FrankRuehl"/>
          <w:szCs w:val="22"/>
          <w:rtl/>
        </w:rPr>
        <w:t>כח</w:t>
      </w:r>
      <w:proofErr w:type="spellEnd"/>
      <w:r w:rsidR="0023612C" w:rsidRPr="00E43ACF">
        <w:rPr>
          <w:rStyle w:val="s02"/>
          <w:rFonts w:cs="FrankRuehl"/>
          <w:szCs w:val="22"/>
          <w:rtl/>
        </w:rPr>
        <w:t xml:space="preserve"> נפשי אשר בשם </w:t>
      </w:r>
      <w:r w:rsidR="0023612C" w:rsidRPr="00E43ACF">
        <w:rPr>
          <w:rStyle w:val="s02"/>
          <w:rFonts w:cs="FrankRuehl"/>
          <w:b/>
          <w:bCs/>
          <w:szCs w:val="22"/>
          <w:rtl/>
        </w:rPr>
        <w:t>נשמה</w:t>
      </w:r>
      <w:r w:rsidR="0023612C" w:rsidRPr="00E43ACF">
        <w:rPr>
          <w:rStyle w:val="s02"/>
          <w:rFonts w:cs="FrankRuehl"/>
          <w:szCs w:val="22"/>
          <w:rtl/>
        </w:rPr>
        <w:t xml:space="preserve"> תקרא, והוא גילוי </w:t>
      </w:r>
      <w:proofErr w:type="spellStart"/>
      <w:r w:rsidR="0023612C" w:rsidRPr="00E43ACF">
        <w:rPr>
          <w:rStyle w:val="s02"/>
          <w:rFonts w:cs="FrankRuehl"/>
          <w:szCs w:val="22"/>
          <w:rtl/>
        </w:rPr>
        <w:t>כח</w:t>
      </w:r>
      <w:proofErr w:type="spellEnd"/>
      <w:r w:rsidR="0023612C" w:rsidRPr="00E43ACF">
        <w:rPr>
          <w:rStyle w:val="s02"/>
          <w:rFonts w:cs="FrankRuehl"/>
          <w:szCs w:val="22"/>
          <w:rtl/>
        </w:rPr>
        <w:t xml:space="preserve"> השכל לבד, </w:t>
      </w:r>
      <w:proofErr w:type="spellStart"/>
      <w:r w:rsidR="0023612C" w:rsidRPr="00E43ACF">
        <w:rPr>
          <w:rStyle w:val="s02"/>
          <w:rFonts w:cs="FrankRuehl"/>
          <w:szCs w:val="22"/>
          <w:rtl/>
        </w:rPr>
        <w:t>ויפעול</w:t>
      </w:r>
      <w:proofErr w:type="spellEnd"/>
      <w:r w:rsidR="0023612C" w:rsidRPr="00E43ACF">
        <w:rPr>
          <w:rStyle w:val="s02"/>
          <w:rFonts w:cs="FrankRuehl"/>
          <w:szCs w:val="22"/>
          <w:rtl/>
        </w:rPr>
        <w:t xml:space="preserve"> רק מצד השכל ולא יתערב בו </w:t>
      </w:r>
      <w:proofErr w:type="spellStart"/>
      <w:r w:rsidR="0023612C" w:rsidRPr="00E43ACF">
        <w:rPr>
          <w:rStyle w:val="s02"/>
          <w:rFonts w:cs="FrankRuehl"/>
          <w:szCs w:val="22"/>
          <w:rtl/>
        </w:rPr>
        <w:t>ענין</w:t>
      </w:r>
      <w:proofErr w:type="spellEnd"/>
      <w:r w:rsidR="0023612C" w:rsidRPr="00E43ACF">
        <w:rPr>
          <w:rStyle w:val="s02"/>
          <w:rFonts w:cs="FrankRuehl"/>
          <w:szCs w:val="22"/>
          <w:rtl/>
        </w:rPr>
        <w:t xml:space="preserve"> רצון כלל, והוא הדיין הדן את הנפש, ולו נאה לדון באשר אינו משוחד בשום פני' כלל, כיון שאין לו נטי' רצונית, והרוח הוא  מונהג על פיו ומאמרו</w:t>
      </w:r>
      <w:r w:rsidR="0023612C" w:rsidRPr="00E43ACF">
        <w:rPr>
          <w:rStyle w:val="s02"/>
          <w:rFonts w:cs="FrankRuehl" w:hint="cs"/>
          <w:szCs w:val="22"/>
          <w:rtl/>
        </w:rPr>
        <w:t>.</w:t>
      </w:r>
    </w:p>
    <w:p w:rsidR="00311BCB" w:rsidRPr="00E43ACF" w:rsidRDefault="00311BCB" w:rsidP="00E43ACF">
      <w:pPr>
        <w:spacing w:line="360" w:lineRule="auto"/>
        <w:jc w:val="both"/>
        <w:rPr>
          <w:rFonts w:cs="FrankRuehl"/>
          <w:rtl/>
        </w:rPr>
      </w:pPr>
    </w:p>
    <w:p w:rsidR="0099642B" w:rsidRPr="00E43ACF" w:rsidRDefault="0099642B" w:rsidP="00E43ACF">
      <w:pPr>
        <w:spacing w:line="240" w:lineRule="exact"/>
        <w:jc w:val="both"/>
        <w:rPr>
          <w:rStyle w:val="s03"/>
          <w:rFonts w:cs="FrankRuehl"/>
          <w:szCs w:val="22"/>
          <w:rtl/>
        </w:rPr>
      </w:pPr>
      <w:r w:rsidRPr="00E43ACF">
        <w:rPr>
          <w:rFonts w:cs="Miriam" w:hint="cs"/>
          <w:sz w:val="18"/>
          <w:szCs w:val="18"/>
          <w:rtl/>
        </w:rPr>
        <w:t xml:space="preserve">יחסי </w:t>
      </w:r>
      <w:proofErr w:type="spellStart"/>
      <w:r w:rsidRPr="00E43ACF">
        <w:rPr>
          <w:rFonts w:cs="Miriam" w:hint="cs"/>
          <w:sz w:val="18"/>
          <w:szCs w:val="18"/>
          <w:rtl/>
        </w:rPr>
        <w:t>נר"ן</w:t>
      </w:r>
      <w:proofErr w:type="spellEnd"/>
      <w:r w:rsidRPr="00E43ACF">
        <w:rPr>
          <w:rFonts w:cs="Miriam" w:hint="cs"/>
          <w:sz w:val="18"/>
          <w:szCs w:val="18"/>
          <w:rtl/>
        </w:rPr>
        <w:t xml:space="preserve"> ומקפת</w:t>
      </w:r>
      <w:r w:rsidR="00E43ACF">
        <w:rPr>
          <w:rFonts w:cs="FrankRuehl" w:hint="cs"/>
          <w:rtl/>
        </w:rPr>
        <w:t xml:space="preserve">: </w:t>
      </w:r>
      <w:r w:rsidRPr="00E43ACF">
        <w:rPr>
          <w:rStyle w:val="s03"/>
          <w:rFonts w:cs="FrankRuehl" w:hint="cs"/>
          <w:b/>
          <w:bCs/>
          <w:szCs w:val="22"/>
          <w:rtl/>
        </w:rPr>
        <w:t>פנקס ג צד</w:t>
      </w:r>
      <w:r w:rsidRPr="00E43ACF">
        <w:rPr>
          <w:rStyle w:val="s03"/>
          <w:rFonts w:cs="FrankRuehl" w:hint="cs"/>
          <w:szCs w:val="22"/>
          <w:rtl/>
        </w:rPr>
        <w:t>:</w:t>
      </w:r>
      <w:r w:rsidRPr="00E43ACF">
        <w:rPr>
          <w:rStyle w:val="s02"/>
          <w:rFonts w:cs="FrankRuehl" w:hint="cs"/>
          <w:szCs w:val="22"/>
          <w:rtl/>
        </w:rPr>
        <w:t xml:space="preserve"> המדרגות העיקריות השייכות לאדם, הן נפש רוח נשמה, וח"י המה הגדלת </w:t>
      </w:r>
      <w:proofErr w:type="spellStart"/>
      <w:r w:rsidRPr="00E43ACF">
        <w:rPr>
          <w:rStyle w:val="s02"/>
          <w:rFonts w:cs="FrankRuehl" w:hint="cs"/>
          <w:szCs w:val="22"/>
          <w:rtl/>
        </w:rPr>
        <w:t>הנר"ן</w:t>
      </w:r>
      <w:proofErr w:type="spellEnd"/>
      <w:r w:rsidRPr="00E43ACF">
        <w:rPr>
          <w:rStyle w:val="s02"/>
          <w:rFonts w:cs="FrankRuehl" w:hint="cs"/>
          <w:szCs w:val="22"/>
          <w:rtl/>
        </w:rPr>
        <w:t xml:space="preserve"> ועילויים</w:t>
      </w:r>
      <w:r w:rsidRPr="00E43ACF">
        <w:rPr>
          <w:rStyle w:val="s03"/>
          <w:rFonts w:cs="FrankRuehl" w:hint="cs"/>
          <w:szCs w:val="22"/>
          <w:rtl/>
        </w:rPr>
        <w:t>.</w:t>
      </w:r>
    </w:p>
    <w:p w:rsidR="00311BCB" w:rsidRDefault="00311BCB" w:rsidP="00C36593">
      <w:pPr>
        <w:pStyle w:val="NormalWeb"/>
        <w:bidi/>
        <w:spacing w:line="360" w:lineRule="auto"/>
        <w:rPr>
          <w:rFonts w:cs="Miriam"/>
          <w:sz w:val="18"/>
          <w:szCs w:val="18"/>
          <w:rtl/>
        </w:rPr>
      </w:pPr>
    </w:p>
    <w:p w:rsidR="00C36593" w:rsidRPr="00C36593" w:rsidRDefault="00C36593" w:rsidP="00C36593">
      <w:pPr>
        <w:pStyle w:val="NormalWeb"/>
        <w:bidi/>
        <w:spacing w:line="360" w:lineRule="auto"/>
        <w:rPr>
          <w:rFonts w:cs="FrankRuehl"/>
          <w:sz w:val="22"/>
          <w:szCs w:val="22"/>
          <w:rtl/>
        </w:rPr>
      </w:pPr>
      <w:r w:rsidRPr="00C36593">
        <w:rPr>
          <w:rFonts w:cs="Miriam" w:hint="cs"/>
          <w:sz w:val="18"/>
          <w:szCs w:val="18"/>
          <w:rtl/>
        </w:rPr>
        <w:t>נפש</w:t>
      </w:r>
      <w:r>
        <w:rPr>
          <w:rFonts w:cs="Miriam" w:hint="cs"/>
          <w:sz w:val="18"/>
          <w:szCs w:val="18"/>
          <w:rtl/>
        </w:rPr>
        <w:t xml:space="preserve"> </w:t>
      </w:r>
      <w:r w:rsidRPr="0099642B">
        <w:rPr>
          <w:rFonts w:cs="FrankRuehl" w:hint="cs"/>
          <w:b/>
          <w:bCs/>
          <w:sz w:val="22"/>
          <w:szCs w:val="22"/>
          <w:rtl/>
        </w:rPr>
        <w:t xml:space="preserve">שמונה קבצים ג, </w:t>
      </w:r>
      <w:proofErr w:type="spellStart"/>
      <w:r w:rsidRPr="0099642B">
        <w:rPr>
          <w:rFonts w:cs="FrankRuehl" w:hint="cs"/>
          <w:b/>
          <w:bCs/>
          <w:sz w:val="22"/>
          <w:szCs w:val="22"/>
          <w:rtl/>
        </w:rPr>
        <w:t>רעג</w:t>
      </w:r>
      <w:proofErr w:type="spellEnd"/>
      <w:r w:rsidRPr="00C36593">
        <w:rPr>
          <w:rFonts w:cs="FrankRuehl" w:hint="cs"/>
          <w:sz w:val="22"/>
          <w:szCs w:val="22"/>
          <w:rtl/>
        </w:rPr>
        <w:t>: גדולה היא תביעתנו הגופנית. גוף בריא אנחנו צריכים. התעסקנו הרבה בנפשיות, שכחנו את קדושת הגוף, זנחנו את הבריאות והגבורה הגופנית, שכחנו שיש לנו בשר קודש, לא פחות ממה שיש לנו רוח הקודש [...] כל תשובתנו תעלה בידינו רק אם תהיה עם כל הוד רוחניותה, גם תשובה גשמית יוצרת דם בריא, בשר בריא, גופים חטובים ואיתנים, רוח לוהט זורח על שרירים חזקים. בגבורת הבשר תאיר הנשמה הנחלשת, תחיית המתים בגוויות.</w:t>
      </w:r>
    </w:p>
    <w:p w:rsidR="00311BCB" w:rsidRDefault="00311BCB" w:rsidP="0099642B">
      <w:pPr>
        <w:pStyle w:val="NormalWeb"/>
        <w:bidi/>
        <w:spacing w:line="360" w:lineRule="auto"/>
        <w:rPr>
          <w:rFonts w:cs="Miriam"/>
          <w:b/>
          <w:bCs/>
          <w:sz w:val="18"/>
          <w:szCs w:val="18"/>
          <w:rtl/>
        </w:rPr>
      </w:pPr>
    </w:p>
    <w:p w:rsidR="00E43ACF" w:rsidRDefault="00E43ACF" w:rsidP="005D43FB">
      <w:pPr>
        <w:pStyle w:val="NormalWeb"/>
        <w:bidi/>
        <w:spacing w:line="360" w:lineRule="auto"/>
        <w:rPr>
          <w:rFonts w:cs="Miriam"/>
          <w:b/>
          <w:bCs/>
          <w:sz w:val="18"/>
          <w:szCs w:val="18"/>
          <w:rtl/>
        </w:rPr>
      </w:pPr>
      <w:r w:rsidRPr="00311BCB">
        <w:rPr>
          <w:rFonts w:cs="Miriam" w:hint="cs"/>
          <w:b/>
          <w:bCs/>
          <w:sz w:val="18"/>
          <w:szCs w:val="18"/>
          <w:rtl/>
        </w:rPr>
        <w:t xml:space="preserve">רוח </w:t>
      </w:r>
      <w:r w:rsidR="00311BCB" w:rsidRPr="00311BCB">
        <w:rPr>
          <w:rFonts w:cs="Miriam" w:hint="cs"/>
          <w:b/>
          <w:bCs/>
          <w:sz w:val="18"/>
          <w:szCs w:val="18"/>
          <w:rtl/>
        </w:rPr>
        <w:t xml:space="preserve">והמעבר מקו ימין לקו שמאל </w:t>
      </w:r>
      <w:r w:rsidRPr="00311BCB">
        <w:rPr>
          <w:rFonts w:cs="FrankRuehl" w:hint="cs"/>
          <w:b/>
          <w:bCs/>
          <w:sz w:val="22"/>
          <w:szCs w:val="22"/>
          <w:rtl/>
        </w:rPr>
        <w:t xml:space="preserve">ש"ק, ג, </w:t>
      </w:r>
      <w:proofErr w:type="spellStart"/>
      <w:r w:rsidRPr="00311BCB">
        <w:rPr>
          <w:rFonts w:cs="FrankRuehl" w:hint="cs"/>
          <w:b/>
          <w:bCs/>
          <w:sz w:val="22"/>
          <w:szCs w:val="22"/>
          <w:rtl/>
        </w:rPr>
        <w:t>קעט</w:t>
      </w:r>
      <w:proofErr w:type="spellEnd"/>
      <w:r w:rsidRPr="00311BCB">
        <w:rPr>
          <w:rFonts w:cs="FrankRuehl" w:hint="cs"/>
          <w:b/>
          <w:bCs/>
          <w:sz w:val="22"/>
          <w:szCs w:val="22"/>
          <w:rtl/>
        </w:rPr>
        <w:t>.</w:t>
      </w:r>
      <w:r w:rsidRPr="00311BCB">
        <w:rPr>
          <w:rFonts w:cs="FrankRuehl" w:hint="cs"/>
          <w:sz w:val="22"/>
          <w:szCs w:val="22"/>
          <w:rtl/>
        </w:rPr>
        <w:t xml:space="preserve"> השירה היפה אינה מבקשת לה מגמות</w:t>
      </w:r>
      <w:r w:rsidR="00311BCB" w:rsidRPr="00311BCB">
        <w:rPr>
          <w:rFonts w:cs="FrankRuehl" w:hint="cs"/>
          <w:sz w:val="22"/>
          <w:szCs w:val="22"/>
          <w:rtl/>
        </w:rPr>
        <w:t xml:space="preserve"> [קו ימין]</w:t>
      </w:r>
      <w:r w:rsidRPr="00311BCB">
        <w:rPr>
          <w:rFonts w:cs="FrankRuehl" w:hint="cs"/>
          <w:sz w:val="22"/>
          <w:szCs w:val="22"/>
          <w:rtl/>
        </w:rPr>
        <w:t xml:space="preserve">, אלא יוצאת היא מרוח </w:t>
      </w:r>
      <w:proofErr w:type="spellStart"/>
      <w:r w:rsidRPr="00311BCB">
        <w:rPr>
          <w:rFonts w:cs="FrankRuehl" w:hint="cs"/>
          <w:sz w:val="22"/>
          <w:szCs w:val="22"/>
          <w:rtl/>
        </w:rPr>
        <w:t>אלהים</w:t>
      </w:r>
      <w:proofErr w:type="spellEnd"/>
      <w:r w:rsidRPr="00311BCB">
        <w:rPr>
          <w:rFonts w:cs="FrankRuehl" w:hint="cs"/>
          <w:sz w:val="22"/>
          <w:szCs w:val="22"/>
          <w:rtl/>
        </w:rPr>
        <w:t xml:space="preserve"> </w:t>
      </w:r>
      <w:r w:rsidR="00311BCB" w:rsidRPr="00311BCB">
        <w:rPr>
          <w:rFonts w:cs="Miriam" w:hint="cs"/>
          <w:sz w:val="18"/>
          <w:szCs w:val="18"/>
          <w:rtl/>
        </w:rPr>
        <w:t>[קו שמאל]</w:t>
      </w:r>
      <w:r w:rsidR="00311BCB">
        <w:rPr>
          <w:rFonts w:cs="FrankRuehl" w:hint="cs"/>
          <w:sz w:val="22"/>
          <w:szCs w:val="22"/>
          <w:rtl/>
        </w:rPr>
        <w:t xml:space="preserve"> </w:t>
      </w:r>
      <w:r w:rsidRPr="00311BCB">
        <w:rPr>
          <w:rFonts w:cs="FrankRuehl" w:hint="cs"/>
          <w:sz w:val="22"/>
          <w:szCs w:val="22"/>
          <w:rtl/>
        </w:rPr>
        <w:t>שבנשמת המשורר</w:t>
      </w:r>
      <w:r w:rsidR="00311BCB">
        <w:rPr>
          <w:rFonts w:cs="FrankRuehl" w:hint="cs"/>
          <w:sz w:val="22"/>
          <w:szCs w:val="22"/>
          <w:rtl/>
        </w:rPr>
        <w:t xml:space="preserve"> </w:t>
      </w:r>
      <w:r w:rsidR="00311BCB" w:rsidRPr="00311BCB">
        <w:rPr>
          <w:rFonts w:cs="Miriam" w:hint="cs"/>
          <w:sz w:val="18"/>
          <w:szCs w:val="18"/>
          <w:rtl/>
        </w:rPr>
        <w:t>[הארת הבינה והחיה]</w:t>
      </w:r>
      <w:r w:rsidRPr="00311BCB">
        <w:rPr>
          <w:rFonts w:cs="FrankRuehl" w:hint="cs"/>
          <w:sz w:val="22"/>
          <w:szCs w:val="22"/>
          <w:rtl/>
        </w:rPr>
        <w:t xml:space="preserve">. וכן הוא בכל יצירה, שהתעלותה ממגמתיות היא עילויה. וכן הוא בתלמוד תורה, בידיעתה ובחידושה, ובחידוש המעשי של כל </w:t>
      </w:r>
      <w:proofErr w:type="spellStart"/>
      <w:r w:rsidRPr="00311BCB">
        <w:rPr>
          <w:rFonts w:cs="FrankRuehl" w:hint="cs"/>
          <w:sz w:val="22"/>
          <w:szCs w:val="22"/>
          <w:rtl/>
        </w:rPr>
        <w:t>מצוה</w:t>
      </w:r>
      <w:proofErr w:type="spellEnd"/>
      <w:r w:rsidRPr="00311BCB">
        <w:rPr>
          <w:rFonts w:cs="FrankRuehl" w:hint="cs"/>
          <w:sz w:val="22"/>
          <w:szCs w:val="22"/>
          <w:rtl/>
        </w:rPr>
        <w:t xml:space="preserve"> ועבודה, שכל מה שהעושה מתרחק ממגמתיות, הרי הוא מתקרב לאצילות עליונה, לצרור החיים העצמיים</w:t>
      </w:r>
      <w:r w:rsidR="00311BCB">
        <w:rPr>
          <w:rFonts w:cs="FrankRuehl" w:hint="cs"/>
          <w:sz w:val="22"/>
          <w:szCs w:val="22"/>
          <w:rtl/>
        </w:rPr>
        <w:t xml:space="preserve"> </w:t>
      </w:r>
      <w:r w:rsidR="00311BCB" w:rsidRPr="00311BCB">
        <w:rPr>
          <w:rFonts w:cs="Miriam" w:hint="cs"/>
          <w:sz w:val="18"/>
          <w:szCs w:val="18"/>
          <w:rtl/>
        </w:rPr>
        <w:t>[יחידה]</w:t>
      </w:r>
      <w:r w:rsidRPr="00311BCB">
        <w:rPr>
          <w:rFonts w:cs="FrankRuehl" w:hint="cs"/>
          <w:sz w:val="22"/>
          <w:szCs w:val="22"/>
          <w:rtl/>
        </w:rPr>
        <w:t xml:space="preserve">. עשה דברים לשם פעלן ודבר בם לשמן. אז באה נשמה עליונה מעלמא </w:t>
      </w:r>
      <w:proofErr w:type="spellStart"/>
      <w:r w:rsidRPr="00311BCB">
        <w:rPr>
          <w:rFonts w:cs="FrankRuehl" w:hint="cs"/>
          <w:sz w:val="22"/>
          <w:szCs w:val="22"/>
          <w:rtl/>
        </w:rPr>
        <w:t>דחירו</w:t>
      </w:r>
      <w:proofErr w:type="spellEnd"/>
      <w:r w:rsidRPr="00311BCB">
        <w:rPr>
          <w:rFonts w:cs="Miriam" w:hint="cs"/>
          <w:sz w:val="18"/>
          <w:szCs w:val="18"/>
          <w:rtl/>
        </w:rPr>
        <w:t xml:space="preserve"> </w:t>
      </w:r>
      <w:r w:rsidR="00311BCB" w:rsidRPr="00311BCB">
        <w:rPr>
          <w:rFonts w:cs="Miriam" w:hint="cs"/>
          <w:sz w:val="18"/>
          <w:szCs w:val="18"/>
          <w:rtl/>
        </w:rPr>
        <w:t>[חיה]</w:t>
      </w:r>
      <w:r w:rsidR="00311BCB">
        <w:rPr>
          <w:rFonts w:cs="FrankRuehl" w:hint="cs"/>
          <w:sz w:val="22"/>
          <w:szCs w:val="22"/>
          <w:rtl/>
        </w:rPr>
        <w:t xml:space="preserve"> </w:t>
      </w:r>
      <w:r w:rsidRPr="00311BCB">
        <w:rPr>
          <w:rFonts w:cs="FrankRuehl" w:hint="cs"/>
          <w:sz w:val="22"/>
          <w:szCs w:val="22"/>
          <w:rtl/>
        </w:rPr>
        <w:t xml:space="preserve">ושורה על האדם, </w:t>
      </w:r>
      <w:proofErr w:type="spellStart"/>
      <w:r w:rsidRPr="00311BCB">
        <w:rPr>
          <w:rFonts w:cs="FrankRuehl" w:hint="cs"/>
          <w:sz w:val="22"/>
          <w:szCs w:val="22"/>
          <w:rtl/>
        </w:rPr>
        <w:t>וממלאתו</w:t>
      </w:r>
      <w:proofErr w:type="spellEnd"/>
      <w:r w:rsidRPr="00311BCB">
        <w:rPr>
          <w:rFonts w:cs="FrankRuehl" w:hint="cs"/>
          <w:sz w:val="22"/>
          <w:szCs w:val="22"/>
          <w:rtl/>
        </w:rPr>
        <w:t xml:space="preserve"> בינה פנימית</w:t>
      </w:r>
      <w:r w:rsidR="00311BCB">
        <w:rPr>
          <w:rFonts w:cs="FrankRuehl" w:hint="cs"/>
          <w:sz w:val="22"/>
          <w:szCs w:val="22"/>
          <w:rtl/>
        </w:rPr>
        <w:t xml:space="preserve"> </w:t>
      </w:r>
      <w:r w:rsidR="00311BCB" w:rsidRPr="00311BCB">
        <w:rPr>
          <w:rFonts w:cs="Miriam" w:hint="cs"/>
          <w:sz w:val="18"/>
          <w:szCs w:val="18"/>
          <w:rtl/>
        </w:rPr>
        <w:t>[</w:t>
      </w:r>
      <w:r w:rsidR="005D43FB">
        <w:rPr>
          <w:rFonts w:cs="Miriam" w:hint="cs"/>
          <w:sz w:val="18"/>
          <w:szCs w:val="18"/>
          <w:rtl/>
        </w:rPr>
        <w:t>בינה</w:t>
      </w:r>
      <w:r w:rsidR="00311BCB" w:rsidRPr="00311BCB">
        <w:rPr>
          <w:rFonts w:cs="Miriam" w:hint="cs"/>
          <w:sz w:val="18"/>
          <w:szCs w:val="18"/>
          <w:rtl/>
        </w:rPr>
        <w:t>]</w:t>
      </w:r>
      <w:r w:rsidRPr="00311BCB">
        <w:rPr>
          <w:rFonts w:cs="FrankRuehl" w:hint="cs"/>
          <w:sz w:val="22"/>
          <w:szCs w:val="22"/>
          <w:rtl/>
        </w:rPr>
        <w:t xml:space="preserve">. ונשמת שדי תבינם. הדוחק שרוח הזמן דוחק את החיים הרוחניים המוסכמים, הוא בא משאיפה פנימית של רוח ד', המתנשא ממעל לכל שיעבוד מגמתי, ושואף לחירות, ולשחרור מכל מגמתיות בצורתו הקטנה. הרי הוא נראה במעטפת הקליפה של כפירה, </w:t>
      </w:r>
      <w:proofErr w:type="spellStart"/>
      <w:r w:rsidRPr="00311BCB">
        <w:rPr>
          <w:rFonts w:cs="FrankRuehl" w:hint="cs"/>
          <w:sz w:val="22"/>
          <w:szCs w:val="22"/>
          <w:rtl/>
        </w:rPr>
        <w:t>חוצפא</w:t>
      </w:r>
      <w:proofErr w:type="spellEnd"/>
      <w:r w:rsidRPr="00311BCB">
        <w:rPr>
          <w:rFonts w:cs="FrankRuehl" w:hint="cs"/>
          <w:sz w:val="22"/>
          <w:szCs w:val="22"/>
          <w:rtl/>
        </w:rPr>
        <w:t xml:space="preserve">, רשעות ופריצות, ובפנימיותו גנוז בו היסוד העליון של החכמה המוחלטת, של שירת העולם </w:t>
      </w:r>
      <w:proofErr w:type="spellStart"/>
      <w:r w:rsidRPr="00311BCB">
        <w:rPr>
          <w:rFonts w:cs="FrankRuehl" w:hint="cs"/>
          <w:sz w:val="22"/>
          <w:szCs w:val="22"/>
          <w:rtl/>
        </w:rPr>
        <w:t>האלהי</w:t>
      </w:r>
      <w:proofErr w:type="spellEnd"/>
      <w:r w:rsidR="00311BCB">
        <w:rPr>
          <w:rFonts w:cs="Miriam" w:hint="cs"/>
          <w:b/>
          <w:bCs/>
          <w:sz w:val="18"/>
          <w:szCs w:val="18"/>
          <w:rtl/>
        </w:rPr>
        <w:t>.</w:t>
      </w:r>
    </w:p>
    <w:p w:rsidR="00311BCB" w:rsidRDefault="00311BCB" w:rsidP="00E43ACF">
      <w:pPr>
        <w:pStyle w:val="NormalWeb"/>
        <w:bidi/>
        <w:spacing w:line="360" w:lineRule="auto"/>
        <w:rPr>
          <w:rFonts w:cs="Miriam"/>
          <w:b/>
          <w:bCs/>
          <w:sz w:val="18"/>
          <w:szCs w:val="18"/>
          <w:rtl/>
        </w:rPr>
      </w:pPr>
    </w:p>
    <w:p w:rsidR="0099642B" w:rsidRPr="00743830" w:rsidRDefault="00C36593" w:rsidP="00311BCB">
      <w:pPr>
        <w:pStyle w:val="NormalWeb"/>
        <w:bidi/>
        <w:spacing w:line="360" w:lineRule="auto"/>
        <w:rPr>
          <w:rFonts w:cs="FrankRuehl"/>
          <w:sz w:val="22"/>
          <w:szCs w:val="22"/>
          <w:rtl/>
        </w:rPr>
      </w:pPr>
      <w:r w:rsidRPr="00C36593">
        <w:rPr>
          <w:rFonts w:cs="Miriam" w:hint="cs"/>
          <w:b/>
          <w:bCs/>
          <w:sz w:val="18"/>
          <w:szCs w:val="18"/>
          <w:rtl/>
        </w:rPr>
        <w:t>המורכבות המצויה בתבונה והמעבר ממנה אל התבונה והחיה</w:t>
      </w:r>
      <w:r w:rsidR="0023612C" w:rsidRPr="00C36593">
        <w:rPr>
          <w:rFonts w:cs="FrankRuehl" w:hint="cs"/>
          <w:sz w:val="22"/>
          <w:szCs w:val="22"/>
          <w:rtl/>
        </w:rPr>
        <w:t>:</w:t>
      </w:r>
      <w:r>
        <w:rPr>
          <w:rFonts w:cs="FrankRuehl" w:hint="cs"/>
          <w:sz w:val="22"/>
          <w:szCs w:val="22"/>
          <w:rtl/>
        </w:rPr>
        <w:t xml:space="preserve"> </w:t>
      </w:r>
      <w:r w:rsidR="0099642B" w:rsidRPr="00743830">
        <w:rPr>
          <w:rFonts w:cs="FrankRuehl" w:hint="cs"/>
          <w:b/>
          <w:bCs/>
          <w:sz w:val="22"/>
          <w:szCs w:val="22"/>
          <w:rtl/>
        </w:rPr>
        <w:t xml:space="preserve">קבצים מכתב יד קדשו, ב, פנקס ה', 21, </w:t>
      </w:r>
      <w:proofErr w:type="spellStart"/>
      <w:r w:rsidR="0099642B" w:rsidRPr="00743830">
        <w:rPr>
          <w:rFonts w:cs="FrankRuehl" w:hint="cs"/>
          <w:b/>
          <w:bCs/>
          <w:sz w:val="22"/>
          <w:szCs w:val="22"/>
          <w:rtl/>
        </w:rPr>
        <w:t>עמ</w:t>
      </w:r>
      <w:proofErr w:type="spellEnd"/>
      <w:r w:rsidR="0099642B" w:rsidRPr="00743830">
        <w:rPr>
          <w:rFonts w:cs="FrankRuehl" w:hint="cs"/>
          <w:b/>
          <w:bCs/>
          <w:sz w:val="22"/>
          <w:szCs w:val="22"/>
          <w:rtl/>
        </w:rPr>
        <w:t xml:space="preserve">' </w:t>
      </w:r>
      <w:proofErr w:type="spellStart"/>
      <w:r w:rsidR="0099642B" w:rsidRPr="00743830">
        <w:rPr>
          <w:rFonts w:cs="FrankRuehl" w:hint="cs"/>
          <w:b/>
          <w:bCs/>
          <w:sz w:val="22"/>
          <w:szCs w:val="22"/>
          <w:rtl/>
        </w:rPr>
        <w:t>קנ</w:t>
      </w:r>
      <w:proofErr w:type="spellEnd"/>
      <w:r w:rsidR="0099642B" w:rsidRPr="00743830">
        <w:rPr>
          <w:rFonts w:cs="FrankRuehl" w:hint="cs"/>
          <w:sz w:val="22"/>
          <w:szCs w:val="22"/>
          <w:rtl/>
        </w:rPr>
        <w:t xml:space="preserve">: מעמד האמונה מלא תוהו ובוהו וחושך, קמשונים עלו על כל שדמותיה כי לא עובְּדו רבות בשנים. </w:t>
      </w:r>
      <w:proofErr w:type="spellStart"/>
      <w:r w:rsidR="0099642B" w:rsidRPr="00743830">
        <w:rPr>
          <w:rFonts w:cs="FrankRuehl" w:hint="cs"/>
          <w:sz w:val="22"/>
          <w:szCs w:val="22"/>
          <w:rtl/>
        </w:rPr>
        <w:t>ביחוד</w:t>
      </w:r>
      <w:proofErr w:type="spellEnd"/>
      <w:r w:rsidR="0099642B" w:rsidRPr="00743830">
        <w:rPr>
          <w:rFonts w:cs="FrankRuehl" w:hint="cs"/>
          <w:sz w:val="22"/>
          <w:szCs w:val="22"/>
          <w:rtl/>
        </w:rPr>
        <w:t xml:space="preserve"> </w:t>
      </w:r>
      <w:proofErr w:type="spellStart"/>
      <w:r w:rsidR="0099642B" w:rsidRPr="00743830">
        <w:rPr>
          <w:rFonts w:cs="FrankRuehl" w:hint="cs"/>
          <w:sz w:val="22"/>
          <w:szCs w:val="22"/>
          <w:rtl/>
        </w:rPr>
        <w:t>הופלאו</w:t>
      </w:r>
      <w:proofErr w:type="spellEnd"/>
      <w:r w:rsidR="0099642B" w:rsidRPr="00743830">
        <w:rPr>
          <w:rFonts w:cs="FrankRuehl" w:hint="cs"/>
          <w:sz w:val="22"/>
          <w:szCs w:val="22"/>
          <w:rtl/>
        </w:rPr>
        <w:t xml:space="preserve"> מכּוֹתיה בדורות האחרונים, אשר מפני </w:t>
      </w:r>
      <w:proofErr w:type="spellStart"/>
      <w:r w:rsidR="0099642B" w:rsidRPr="00743830">
        <w:rPr>
          <w:rFonts w:cs="FrankRuehl" w:hint="cs"/>
          <w:sz w:val="22"/>
          <w:szCs w:val="22"/>
          <w:rtl/>
        </w:rPr>
        <w:t>הטירוּדי</w:t>
      </w:r>
      <w:proofErr w:type="spellEnd"/>
      <w:r w:rsidR="0099642B" w:rsidRPr="00743830">
        <w:rPr>
          <w:rFonts w:cs="FrankRuehl" w:hint="cs"/>
          <w:sz w:val="22"/>
          <w:szCs w:val="22"/>
          <w:rtl/>
        </w:rPr>
        <w:t xml:space="preserve">ם והגלויות, הצרות </w:t>
      </w:r>
      <w:proofErr w:type="spellStart"/>
      <w:r w:rsidR="0099642B" w:rsidRPr="00743830">
        <w:rPr>
          <w:rFonts w:cs="FrankRuehl" w:hint="cs"/>
          <w:sz w:val="22"/>
          <w:szCs w:val="22"/>
          <w:rtl/>
        </w:rPr>
        <w:t>וההעקות</w:t>
      </w:r>
      <w:proofErr w:type="spellEnd"/>
      <w:r w:rsidR="0099642B" w:rsidRPr="00743830">
        <w:rPr>
          <w:rFonts w:cs="FrankRuehl" w:hint="cs"/>
          <w:sz w:val="22"/>
          <w:szCs w:val="22"/>
          <w:rtl/>
        </w:rPr>
        <w:t xml:space="preserve"> של כנסת ישראל, נתכווץ הלב ומורא פנימי עלה בקרבו מפני חופשה של המחשבה. </w:t>
      </w:r>
      <w:r w:rsidR="0099642B" w:rsidRPr="00743830">
        <w:rPr>
          <w:rFonts w:cs="FrankRuehl" w:hint="cs"/>
          <w:b/>
          <w:bCs/>
          <w:sz w:val="22"/>
          <w:szCs w:val="22"/>
          <w:rtl/>
        </w:rPr>
        <w:t>על כן ברחו המחנות כולם אל העבודה הבלתי מסוכנת, אבל גם כן בלתי מועילה הרבה בהיותה מסולקת מנשמתה</w:t>
      </w:r>
      <w:r w:rsidR="0099642B" w:rsidRPr="00743830">
        <w:rPr>
          <w:rFonts w:cs="FrankRuehl" w:hint="cs"/>
          <w:sz w:val="22"/>
          <w:szCs w:val="22"/>
          <w:rtl/>
        </w:rPr>
        <w:t>. כל חכמי ישראל פנו רק אל הדיוק המעשי, והשכל כולו מכל רועי האומה לא מצא שום עניין אחר כי אם פסקים או שעשוע של דרשות ופלפולים, והנשמה בגבהה העליון יושבת היא ושוממה.</w:t>
      </w:r>
    </w:p>
    <w:p w:rsidR="0099642B" w:rsidRPr="0099642B" w:rsidRDefault="0099642B" w:rsidP="0099642B">
      <w:pPr>
        <w:pStyle w:val="NormalWeb"/>
        <w:bidi/>
        <w:spacing w:line="360" w:lineRule="auto"/>
        <w:rPr>
          <w:rFonts w:cs="FrankRuehl"/>
          <w:sz w:val="22"/>
          <w:szCs w:val="22"/>
          <w:rtl/>
        </w:rPr>
      </w:pPr>
      <w:r w:rsidRPr="00743830">
        <w:rPr>
          <w:rFonts w:cs="FrankRuehl" w:hint="cs"/>
          <w:sz w:val="22"/>
          <w:szCs w:val="22"/>
          <w:rtl/>
        </w:rPr>
        <w:lastRenderedPageBreak/>
        <w:t xml:space="preserve">כשל כוח הסבל, הכבלים מעיקים, ואין יכולת לעצור עוד. הנשמה מוכרחת להתפרץ אל המרחב. כשתתפרץ בלא סדרים, בלא מנהל ומחזיק בידיה, תפנה עורף אל כל עבודותיה הצרות. זאת היא ההתפרצות החולנית של סילוק משקל החיים [...] שערים נפתח לבא בהם במרחבים, בסדרים, בהשקט ובבטחה. העבודה המוגבלת תכובד לפי ערכה, אבל על גבה תעוטר העבודה הרחבה, שנשמת </w:t>
      </w:r>
      <w:proofErr w:type="spellStart"/>
      <w:r w:rsidRPr="00743830">
        <w:rPr>
          <w:rFonts w:cs="FrankRuehl" w:hint="cs"/>
          <w:sz w:val="22"/>
          <w:szCs w:val="22"/>
          <w:rtl/>
        </w:rPr>
        <w:t>אלהים</w:t>
      </w:r>
      <w:proofErr w:type="spellEnd"/>
      <w:r w:rsidRPr="00743830">
        <w:rPr>
          <w:rFonts w:cs="FrankRuehl" w:hint="cs"/>
          <w:sz w:val="22"/>
          <w:szCs w:val="22"/>
          <w:rtl/>
        </w:rPr>
        <w:t xml:space="preserve"> חיים</w:t>
      </w:r>
      <w:r w:rsidRPr="00471E7A">
        <w:rPr>
          <w:rFonts w:cs="FrankRuehl" w:hint="cs"/>
          <w:sz w:val="23"/>
          <w:szCs w:val="23"/>
          <w:rtl/>
        </w:rPr>
        <w:t xml:space="preserve"> </w:t>
      </w:r>
      <w:r w:rsidR="00E43ACF" w:rsidRPr="00E43ACF">
        <w:rPr>
          <w:rFonts w:cs="Miriam" w:hint="cs"/>
          <w:sz w:val="18"/>
          <w:szCs w:val="18"/>
          <w:rtl/>
        </w:rPr>
        <w:t>[חיה]</w:t>
      </w:r>
      <w:r w:rsidR="00E43ACF">
        <w:rPr>
          <w:rFonts w:cs="FrankRuehl" w:hint="cs"/>
          <w:sz w:val="23"/>
          <w:szCs w:val="23"/>
          <w:rtl/>
        </w:rPr>
        <w:t xml:space="preserve"> </w:t>
      </w:r>
      <w:r w:rsidRPr="00743830">
        <w:rPr>
          <w:rFonts w:cs="FrankRuehl" w:hint="cs"/>
          <w:sz w:val="22"/>
          <w:szCs w:val="22"/>
          <w:rtl/>
        </w:rPr>
        <w:t>מתרחבת על ידה</w:t>
      </w:r>
      <w:r w:rsidRPr="00471E7A">
        <w:rPr>
          <w:rFonts w:cs="FrankRuehl" w:hint="cs"/>
          <w:sz w:val="23"/>
          <w:szCs w:val="23"/>
          <w:rtl/>
        </w:rPr>
        <w:t>.</w:t>
      </w:r>
    </w:p>
    <w:p w:rsidR="0023612C" w:rsidRPr="00C36593" w:rsidRDefault="0099642B" w:rsidP="0099642B">
      <w:pPr>
        <w:pStyle w:val="NormalWeb"/>
        <w:bidi/>
        <w:spacing w:line="360" w:lineRule="auto"/>
        <w:rPr>
          <w:rFonts w:cs="FrankRuehl"/>
          <w:sz w:val="22"/>
          <w:szCs w:val="22"/>
          <w:rtl/>
        </w:rPr>
      </w:pPr>
      <w:r w:rsidRPr="00C36593">
        <w:rPr>
          <w:rFonts w:cs="FrankRuehl" w:hint="cs"/>
          <w:b/>
          <w:bCs/>
          <w:sz w:val="22"/>
          <w:szCs w:val="22"/>
          <w:rtl/>
        </w:rPr>
        <w:t xml:space="preserve">אורות, </w:t>
      </w:r>
      <w:proofErr w:type="spellStart"/>
      <w:r w:rsidRPr="00C36593">
        <w:rPr>
          <w:rFonts w:cs="FrankRuehl" w:hint="cs"/>
          <w:b/>
          <w:bCs/>
          <w:sz w:val="22"/>
          <w:szCs w:val="22"/>
          <w:rtl/>
        </w:rPr>
        <w:t>זרעונים</w:t>
      </w:r>
      <w:proofErr w:type="spellEnd"/>
      <w:r w:rsidRPr="00C36593">
        <w:rPr>
          <w:rFonts w:cs="FrankRuehl" w:hint="cs"/>
          <w:b/>
          <w:bCs/>
          <w:sz w:val="22"/>
          <w:szCs w:val="22"/>
          <w:rtl/>
        </w:rPr>
        <w:t>, מעשי יצירה</w:t>
      </w:r>
      <w:r>
        <w:rPr>
          <w:rFonts w:cs="FrankRuehl" w:hint="cs"/>
          <w:b/>
          <w:bCs/>
          <w:sz w:val="22"/>
          <w:szCs w:val="22"/>
          <w:rtl/>
        </w:rPr>
        <w:t>:</w:t>
      </w:r>
      <w:r w:rsidRPr="00C36593">
        <w:rPr>
          <w:rFonts w:cs="FrankRuehl" w:hint="cs"/>
          <w:sz w:val="22"/>
          <w:szCs w:val="22"/>
          <w:rtl/>
        </w:rPr>
        <w:t xml:space="preserve"> </w:t>
      </w:r>
      <w:r w:rsidR="0023612C" w:rsidRPr="00C36593">
        <w:rPr>
          <w:rFonts w:cs="FrankRuehl" w:hint="cs"/>
          <w:sz w:val="22"/>
          <w:szCs w:val="22"/>
          <w:rtl/>
        </w:rPr>
        <w:t xml:space="preserve">מתקופה לתקופה הולכת ומתבררת התערובת של אמונת </w:t>
      </w:r>
      <w:proofErr w:type="spellStart"/>
      <w:r w:rsidR="0023612C" w:rsidRPr="00C36593">
        <w:rPr>
          <w:rFonts w:cs="FrankRuehl" w:hint="cs"/>
          <w:sz w:val="22"/>
          <w:szCs w:val="22"/>
          <w:rtl/>
        </w:rPr>
        <w:t>היחוד</w:t>
      </w:r>
      <w:proofErr w:type="spellEnd"/>
      <w:r w:rsidR="0023612C" w:rsidRPr="00C36593">
        <w:rPr>
          <w:rFonts w:cs="FrankRuehl" w:hint="cs"/>
          <w:sz w:val="22"/>
          <w:szCs w:val="22"/>
          <w:rtl/>
        </w:rPr>
        <w:t xml:space="preserve"> הטהורה עם מחשכי ההגשמה, ובכל פעם שחלק ידוע מההגשמה נופל - נדמה כאילו האמונה נופלת, ואחר כך מתגלה שלא נפלה האמונה כי אם נתבררה. בימים האחרונים לשיבת הרוח האנושי אל ספירת האמונה הברה נופלת קלפת ההגשמה האחרונה הדקה, שהיא יחש המציאות בכללות אל </w:t>
      </w:r>
      <w:proofErr w:type="spellStart"/>
      <w:r w:rsidR="0023612C" w:rsidRPr="00C36593">
        <w:rPr>
          <w:rFonts w:cs="FrankRuehl" w:hint="cs"/>
          <w:sz w:val="22"/>
          <w:szCs w:val="22"/>
          <w:rtl/>
        </w:rPr>
        <w:t>האלהות</w:t>
      </w:r>
      <w:proofErr w:type="spellEnd"/>
      <w:r w:rsidR="0023612C" w:rsidRPr="00C36593">
        <w:rPr>
          <w:rFonts w:cs="FrankRuehl" w:hint="cs"/>
          <w:sz w:val="22"/>
          <w:szCs w:val="22"/>
          <w:rtl/>
        </w:rPr>
        <w:t xml:space="preserve">, שבאמת כל מה שאנו מגדירים ב"מציאות" הוא מופלג </w:t>
      </w:r>
      <w:proofErr w:type="spellStart"/>
      <w:r w:rsidR="0023612C" w:rsidRPr="00C36593">
        <w:rPr>
          <w:rFonts w:cs="FrankRuehl" w:hint="cs"/>
          <w:sz w:val="22"/>
          <w:szCs w:val="22"/>
          <w:rtl/>
        </w:rPr>
        <w:t>מהאלהות</w:t>
      </w:r>
      <w:proofErr w:type="spellEnd"/>
      <w:r w:rsidR="0023612C" w:rsidRPr="00C36593">
        <w:rPr>
          <w:rFonts w:cs="FrankRuehl" w:hint="cs"/>
          <w:sz w:val="22"/>
          <w:szCs w:val="22"/>
          <w:rtl/>
        </w:rPr>
        <w:t xml:space="preserve"> כערך בלתי נערך. צלליה של שלילה זו דומים הם לכפירה, מה שבאמת היא המעלה היותר עליונה שבאמונה כשהיא מתבררת יפה, ומתרגל הרוח להקשיב את קשב האמונה על פי המעשים ועל פי ההשפעות, הופעות </w:t>
      </w:r>
      <w:proofErr w:type="spellStart"/>
      <w:r w:rsidR="0023612C" w:rsidRPr="00C36593">
        <w:rPr>
          <w:rFonts w:cs="FrankRuehl" w:hint="cs"/>
          <w:sz w:val="22"/>
          <w:szCs w:val="22"/>
          <w:rtl/>
        </w:rPr>
        <w:t>ההויה</w:t>
      </w:r>
      <w:proofErr w:type="spellEnd"/>
      <w:r w:rsidR="0023612C" w:rsidRPr="00C36593">
        <w:rPr>
          <w:rFonts w:cs="FrankRuehl" w:hint="cs"/>
          <w:sz w:val="22"/>
          <w:szCs w:val="22"/>
          <w:rtl/>
        </w:rPr>
        <w:t xml:space="preserve"> והופעות התורה והמוסר, - הדעת </w:t>
      </w:r>
      <w:proofErr w:type="spellStart"/>
      <w:r w:rsidR="0023612C" w:rsidRPr="00C36593">
        <w:rPr>
          <w:rFonts w:cs="FrankRuehl" w:hint="cs"/>
          <w:sz w:val="22"/>
          <w:szCs w:val="22"/>
          <w:rtl/>
        </w:rPr>
        <w:t>שהאלהות</w:t>
      </w:r>
      <w:proofErr w:type="spellEnd"/>
      <w:r w:rsidR="0023612C" w:rsidRPr="00C36593">
        <w:rPr>
          <w:rFonts w:cs="FrankRuehl" w:hint="cs"/>
          <w:sz w:val="22"/>
          <w:szCs w:val="22"/>
          <w:rtl/>
        </w:rPr>
        <w:t xml:space="preserve"> משפעת את המציאות וממילא היא למעלה מהמציאות, וחוזרת הכפירה הדמיונית המטהרת מטומאתה למרומי האמונה היותר טהורה. ואמנם צריכה היא שלילת המציאות הזאת, החוזרת למקור כל </w:t>
      </w:r>
      <w:proofErr w:type="spellStart"/>
      <w:r w:rsidR="0023612C" w:rsidRPr="00C36593">
        <w:rPr>
          <w:rFonts w:cs="FrankRuehl" w:hint="cs"/>
          <w:sz w:val="22"/>
          <w:szCs w:val="22"/>
          <w:rtl/>
        </w:rPr>
        <w:t>ההויות</w:t>
      </w:r>
      <w:proofErr w:type="spellEnd"/>
      <w:r w:rsidR="0023612C" w:rsidRPr="00C36593">
        <w:rPr>
          <w:rFonts w:cs="FrankRuehl" w:hint="cs"/>
          <w:sz w:val="22"/>
          <w:szCs w:val="22"/>
          <w:rtl/>
        </w:rPr>
        <w:t xml:space="preserve"> </w:t>
      </w:r>
      <w:proofErr w:type="spellStart"/>
      <w:r w:rsidR="0023612C" w:rsidRPr="00C36593">
        <w:rPr>
          <w:rFonts w:cs="FrankRuehl" w:hint="cs"/>
          <w:sz w:val="22"/>
          <w:szCs w:val="22"/>
          <w:rtl/>
        </w:rPr>
        <w:t>ואיתניות</w:t>
      </w:r>
      <w:proofErr w:type="spellEnd"/>
      <w:r w:rsidR="0023612C" w:rsidRPr="00C36593">
        <w:rPr>
          <w:rFonts w:cs="FrankRuehl" w:hint="cs"/>
          <w:sz w:val="22"/>
          <w:szCs w:val="22"/>
          <w:rtl/>
        </w:rPr>
        <w:t xml:space="preserve"> היותר תמציתית של הדר כל המציאות, בינה מהודרת שבכל יום צריך להעלות אותה למקור טהרתה.</w:t>
      </w:r>
    </w:p>
    <w:p w:rsidR="0023612C" w:rsidRPr="00C36593" w:rsidRDefault="0023612C" w:rsidP="0023612C">
      <w:pPr>
        <w:pStyle w:val="NormalWeb"/>
        <w:bidi/>
        <w:spacing w:line="360" w:lineRule="auto"/>
        <w:rPr>
          <w:rFonts w:cs="FrankRuehl"/>
          <w:sz w:val="22"/>
          <w:szCs w:val="22"/>
          <w:rtl/>
        </w:rPr>
      </w:pPr>
      <w:r w:rsidRPr="00C36593">
        <w:rPr>
          <w:rFonts w:cs="FrankRuehl" w:hint="cs"/>
          <w:sz w:val="22"/>
          <w:szCs w:val="22"/>
          <w:rtl/>
        </w:rPr>
        <w:t xml:space="preserve">אמנם נפגמת היא האמונה על ידי </w:t>
      </w:r>
      <w:proofErr w:type="spellStart"/>
      <w:r w:rsidRPr="00C36593">
        <w:rPr>
          <w:rFonts w:cs="FrankRuehl" w:hint="cs"/>
          <w:sz w:val="22"/>
          <w:szCs w:val="22"/>
          <w:rtl/>
        </w:rPr>
        <w:t>בטולה</w:t>
      </w:r>
      <w:proofErr w:type="spellEnd"/>
      <w:r w:rsidRPr="00C36593">
        <w:rPr>
          <w:rFonts w:cs="FrankRuehl" w:hint="cs"/>
          <w:sz w:val="22"/>
          <w:szCs w:val="22"/>
          <w:rtl/>
        </w:rPr>
        <w:t xml:space="preserve"> של תורה העליונה, המביאה להכרת גדולת </w:t>
      </w:r>
      <w:proofErr w:type="spellStart"/>
      <w:r w:rsidRPr="00C36593">
        <w:rPr>
          <w:rFonts w:cs="FrankRuehl" w:hint="cs"/>
          <w:sz w:val="22"/>
          <w:szCs w:val="22"/>
          <w:rtl/>
        </w:rPr>
        <w:t>אלהים</w:t>
      </w:r>
      <w:proofErr w:type="spellEnd"/>
      <w:r w:rsidRPr="00C36593">
        <w:rPr>
          <w:rFonts w:cs="FrankRuehl" w:hint="cs"/>
          <w:sz w:val="22"/>
          <w:szCs w:val="22"/>
          <w:rtl/>
        </w:rPr>
        <w:t xml:space="preserve">, השלמות העליונה שאין לה סוף וערך, ואינה נותנת את הפרי הטוב שהיא צריכה לתת, אינה מרוממת את הנשמות בגלוי משפלותן, </w:t>
      </w:r>
      <w:proofErr w:type="spellStart"/>
      <w:r w:rsidRPr="00C36593">
        <w:rPr>
          <w:rFonts w:cs="FrankRuehl" w:hint="cs"/>
          <w:sz w:val="22"/>
          <w:szCs w:val="22"/>
          <w:rtl/>
        </w:rPr>
        <w:t>ובוזיה</w:t>
      </w:r>
      <w:proofErr w:type="spellEnd"/>
      <w:r w:rsidRPr="00C36593">
        <w:rPr>
          <w:rFonts w:cs="FrankRuehl" w:hint="cs"/>
          <w:sz w:val="22"/>
          <w:szCs w:val="22"/>
          <w:rtl/>
        </w:rPr>
        <w:t xml:space="preserve"> ומחלליה מתרבים. אבל אמונת ישראל נעוצה היא באין סוף, שהוא למעלה מכל תוכן של אמונה, ומתוך כך נחשבת באמת אמונת ישראל לאידיאל של האמונה, ואמונת העתיד, "אהיה אשר אהיה", הגבוה באין ערוך מתוכן של אמונה </w:t>
      </w:r>
      <w:proofErr w:type="spellStart"/>
      <w:r w:rsidRPr="00C36593">
        <w:rPr>
          <w:rFonts w:cs="FrankRuehl" w:hint="cs"/>
          <w:sz w:val="22"/>
          <w:szCs w:val="22"/>
          <w:rtl/>
        </w:rPr>
        <w:t>בהוה</w:t>
      </w:r>
      <w:proofErr w:type="spellEnd"/>
      <w:r w:rsidRPr="00C36593">
        <w:rPr>
          <w:rFonts w:cs="FrankRuehl" w:hint="cs"/>
          <w:sz w:val="22"/>
          <w:szCs w:val="22"/>
          <w:rtl/>
        </w:rPr>
        <w:t xml:space="preserve">. הרבה מדרגות במורד יורד הוא הציור הרוחני, ער כדי להקראות בשם אמונת ישראל בעצם בתור אמונה ממש ולא בתור האידיאל האמוני. </w:t>
      </w:r>
    </w:p>
    <w:p w:rsidR="0023612C" w:rsidRPr="00C36593" w:rsidRDefault="0023612C" w:rsidP="0023612C">
      <w:pPr>
        <w:pStyle w:val="NormalWeb"/>
        <w:bidi/>
        <w:spacing w:line="360" w:lineRule="auto"/>
        <w:rPr>
          <w:rFonts w:cs="FrankRuehl"/>
          <w:sz w:val="22"/>
          <w:szCs w:val="22"/>
          <w:rtl/>
        </w:rPr>
      </w:pPr>
      <w:r w:rsidRPr="00C36593">
        <w:rPr>
          <w:rFonts w:cs="FrankRuehl" w:hint="cs"/>
          <w:sz w:val="22"/>
          <w:szCs w:val="22"/>
          <w:u w:val="single"/>
          <w:rtl/>
        </w:rPr>
        <w:t>באמונה עצמה חל הפגם של הכפירה, אבל באידיאל האמוני אין פגם הכפירה מגיע כלל</w:t>
      </w:r>
      <w:r w:rsidRPr="00C36593">
        <w:rPr>
          <w:rFonts w:cs="FrankRuehl" w:hint="cs"/>
          <w:sz w:val="22"/>
          <w:szCs w:val="22"/>
          <w:rtl/>
        </w:rPr>
        <w:t xml:space="preserve">. הוא למעלה ממושג הכפירה כשם שהוא למעלה ממושג האמונה. הכפירה אין לה אידיאל אמתי, "אל אחר </w:t>
      </w:r>
      <w:proofErr w:type="spellStart"/>
      <w:r w:rsidRPr="00C36593">
        <w:rPr>
          <w:rFonts w:cs="FrankRuehl" w:hint="cs"/>
          <w:sz w:val="22"/>
          <w:szCs w:val="22"/>
          <w:rtl/>
        </w:rPr>
        <w:t>איסתרס</w:t>
      </w:r>
      <w:proofErr w:type="spellEnd"/>
      <w:r w:rsidRPr="00C36593">
        <w:rPr>
          <w:rFonts w:cs="FrankRuehl" w:hint="cs"/>
          <w:sz w:val="22"/>
          <w:szCs w:val="22"/>
          <w:rtl/>
        </w:rPr>
        <w:t xml:space="preserve"> ולא עבד </w:t>
      </w:r>
      <w:proofErr w:type="spellStart"/>
      <w:r w:rsidRPr="00C36593">
        <w:rPr>
          <w:rFonts w:cs="FrankRuehl" w:hint="cs"/>
          <w:sz w:val="22"/>
          <w:szCs w:val="22"/>
          <w:rtl/>
        </w:rPr>
        <w:t>פירין</w:t>
      </w:r>
      <w:proofErr w:type="spellEnd"/>
      <w:r w:rsidRPr="00C36593">
        <w:rPr>
          <w:rFonts w:cs="FrankRuehl" w:hint="cs"/>
          <w:sz w:val="22"/>
          <w:szCs w:val="22"/>
          <w:rtl/>
        </w:rPr>
        <w:t xml:space="preserve">", </w:t>
      </w:r>
      <w:proofErr w:type="spellStart"/>
      <w:r w:rsidRPr="00C36593">
        <w:rPr>
          <w:rFonts w:cs="FrankRuehl" w:hint="cs"/>
          <w:sz w:val="22"/>
          <w:szCs w:val="22"/>
          <w:rtl/>
        </w:rPr>
        <w:t>היאוש</w:t>
      </w:r>
      <w:proofErr w:type="spellEnd"/>
      <w:r w:rsidRPr="00C36593">
        <w:rPr>
          <w:rFonts w:cs="FrankRuehl" w:hint="cs"/>
          <w:sz w:val="22"/>
          <w:szCs w:val="22"/>
          <w:rtl/>
        </w:rPr>
        <w:t xml:space="preserve"> </w:t>
      </w:r>
      <w:proofErr w:type="spellStart"/>
      <w:r w:rsidRPr="00C36593">
        <w:rPr>
          <w:rFonts w:cs="FrankRuehl" w:hint="cs"/>
          <w:sz w:val="22"/>
          <w:szCs w:val="22"/>
          <w:rtl/>
        </w:rPr>
        <w:t>והתהו</w:t>
      </w:r>
      <w:proofErr w:type="spellEnd"/>
      <w:r w:rsidRPr="00C36593">
        <w:rPr>
          <w:rFonts w:cs="FrankRuehl" w:hint="cs"/>
          <w:sz w:val="22"/>
          <w:szCs w:val="22"/>
          <w:rtl/>
        </w:rPr>
        <w:t xml:space="preserve"> אינם נותנים מאומה, ועל כן אין מקום לאידיאל הפוך מהאידיאל של האמונה, אף על פי שיש </w:t>
      </w:r>
      <w:proofErr w:type="spellStart"/>
      <w:r w:rsidRPr="00C36593">
        <w:rPr>
          <w:rFonts w:cs="FrankRuehl" w:hint="cs"/>
          <w:sz w:val="22"/>
          <w:szCs w:val="22"/>
          <w:rtl/>
        </w:rPr>
        <w:t>ענין</w:t>
      </w:r>
      <w:proofErr w:type="spellEnd"/>
      <w:r w:rsidRPr="00C36593">
        <w:rPr>
          <w:rFonts w:cs="FrankRuehl" w:hint="cs"/>
          <w:sz w:val="22"/>
          <w:szCs w:val="22"/>
          <w:rtl/>
        </w:rPr>
        <w:t xml:space="preserve"> של היפוך והקבלה לעומת גוף האמונה : "שער </w:t>
      </w:r>
      <w:proofErr w:type="spellStart"/>
      <w:r w:rsidRPr="00C36593">
        <w:rPr>
          <w:rFonts w:cs="FrankRuehl" w:hint="cs"/>
          <w:sz w:val="22"/>
          <w:szCs w:val="22"/>
          <w:rtl/>
        </w:rPr>
        <w:t>החמשים</w:t>
      </w:r>
      <w:proofErr w:type="spellEnd"/>
      <w:r w:rsidRPr="00C36593">
        <w:rPr>
          <w:rFonts w:cs="FrankRuehl" w:hint="cs"/>
          <w:sz w:val="22"/>
          <w:szCs w:val="22"/>
          <w:rtl/>
        </w:rPr>
        <w:t xml:space="preserve">" האידיאל האמוני, שגם אצל משה היה לאידיאל, שלא נתן לו, איננו במציאות בקליפה. והשפעתו של שער </w:t>
      </w:r>
      <w:proofErr w:type="spellStart"/>
      <w:r w:rsidRPr="00C36593">
        <w:rPr>
          <w:rFonts w:cs="FrankRuehl" w:hint="cs"/>
          <w:sz w:val="22"/>
          <w:szCs w:val="22"/>
          <w:rtl/>
        </w:rPr>
        <w:t>החמשים</w:t>
      </w:r>
      <w:proofErr w:type="spellEnd"/>
      <w:r w:rsidRPr="00C36593">
        <w:rPr>
          <w:rFonts w:cs="FrankRuehl" w:hint="cs"/>
          <w:sz w:val="22"/>
          <w:szCs w:val="22"/>
          <w:rtl/>
        </w:rPr>
        <w:t xml:space="preserve"> הזה, של אידיאל האמונה, נותנת היא חיים עליונים לכל השערים כולם ומכניעה את קליפת הכפירה חסרת האידיאל מפני קדושת האמונה הקשורה באידיאל נצחי, "כי עמך מקור חיים".</w:t>
      </w:r>
    </w:p>
    <w:p w:rsidR="0023612C" w:rsidRPr="00C36593" w:rsidRDefault="0023612C" w:rsidP="0023612C">
      <w:pPr>
        <w:pStyle w:val="NormalWeb"/>
        <w:bidi/>
        <w:spacing w:line="360" w:lineRule="auto"/>
        <w:rPr>
          <w:rFonts w:cs="FrankRuehl"/>
          <w:sz w:val="22"/>
          <w:szCs w:val="22"/>
          <w:rtl/>
        </w:rPr>
      </w:pPr>
      <w:r w:rsidRPr="00C36593">
        <w:rPr>
          <w:rFonts w:cs="FrankRuehl" w:hint="cs"/>
          <w:sz w:val="22"/>
          <w:szCs w:val="22"/>
          <w:rtl/>
        </w:rPr>
        <w:t xml:space="preserve">למראה זעזועי האורות כמו אלה חושבים שהאמונה נופלת, שהעולם מתהפך, ובאמת הצללים נדים וזזים, בורחים ומסתלקים לפנות מקום לאור. </w:t>
      </w:r>
      <w:r w:rsidRPr="00C36593">
        <w:rPr>
          <w:rFonts w:cs="FrankRuehl" w:hint="cs"/>
          <w:sz w:val="22"/>
          <w:szCs w:val="22"/>
          <w:u w:val="single"/>
          <w:rtl/>
        </w:rPr>
        <w:t xml:space="preserve">הכרח הוא כדי לשוב לבצרון של האמונה שתשוב </w:t>
      </w:r>
      <w:proofErr w:type="spellStart"/>
      <w:r w:rsidRPr="00C36593">
        <w:rPr>
          <w:rFonts w:cs="FrankRuehl" w:hint="cs"/>
          <w:sz w:val="22"/>
          <w:szCs w:val="22"/>
          <w:u w:val="single"/>
          <w:rtl/>
        </w:rPr>
        <w:t>לתחיה</w:t>
      </w:r>
      <w:proofErr w:type="spellEnd"/>
      <w:r w:rsidRPr="00C36593">
        <w:rPr>
          <w:rFonts w:cs="FrankRuehl" w:hint="cs"/>
          <w:sz w:val="22"/>
          <w:szCs w:val="22"/>
          <w:u w:val="single"/>
          <w:rtl/>
        </w:rPr>
        <w:t xml:space="preserve"> בתוך כל נשמה, להתעורר התעוררות חזקה להרמת דעת </w:t>
      </w:r>
      <w:proofErr w:type="spellStart"/>
      <w:r w:rsidRPr="00C36593">
        <w:rPr>
          <w:rFonts w:cs="FrankRuehl" w:hint="cs"/>
          <w:sz w:val="22"/>
          <w:szCs w:val="22"/>
          <w:u w:val="single"/>
          <w:rtl/>
        </w:rPr>
        <w:t>אלהים</w:t>
      </w:r>
      <w:proofErr w:type="spellEnd"/>
      <w:r w:rsidRPr="00C36593">
        <w:rPr>
          <w:rFonts w:cs="FrankRuehl" w:hint="cs"/>
          <w:sz w:val="22"/>
          <w:szCs w:val="22"/>
          <w:u w:val="single"/>
          <w:rtl/>
        </w:rPr>
        <w:t xml:space="preserve"> בכל רחבה ועמקה, להתעסק </w:t>
      </w:r>
      <w:proofErr w:type="spellStart"/>
      <w:r w:rsidRPr="00C36593">
        <w:rPr>
          <w:rFonts w:cs="FrankRuehl" w:hint="cs"/>
          <w:sz w:val="22"/>
          <w:szCs w:val="22"/>
          <w:u w:val="single"/>
          <w:rtl/>
        </w:rPr>
        <w:t>בארחות</w:t>
      </w:r>
      <w:proofErr w:type="spellEnd"/>
      <w:r w:rsidRPr="00C36593">
        <w:rPr>
          <w:rFonts w:cs="FrankRuehl" w:hint="cs"/>
          <w:sz w:val="22"/>
          <w:szCs w:val="22"/>
          <w:u w:val="single"/>
          <w:rtl/>
        </w:rPr>
        <w:t xml:space="preserve"> השכל היותר גנוז, שבו עולים למעלה מכל הגדרה</w:t>
      </w:r>
      <w:r w:rsidRPr="00C36593">
        <w:rPr>
          <w:rFonts w:cs="FrankRuehl" w:hint="cs"/>
          <w:sz w:val="22"/>
          <w:szCs w:val="22"/>
          <w:rtl/>
        </w:rPr>
        <w:t xml:space="preserve">. </w:t>
      </w:r>
    </w:p>
    <w:p w:rsidR="0023612C" w:rsidRPr="00C36593" w:rsidRDefault="0023612C" w:rsidP="0023612C">
      <w:pPr>
        <w:pStyle w:val="NormalWeb"/>
        <w:bidi/>
        <w:spacing w:line="360" w:lineRule="auto"/>
        <w:rPr>
          <w:rFonts w:cs="FrankRuehl"/>
          <w:sz w:val="22"/>
          <w:szCs w:val="22"/>
          <w:rtl/>
        </w:rPr>
      </w:pPr>
      <w:r w:rsidRPr="00C36593">
        <w:rPr>
          <w:rFonts w:cs="FrankRuehl" w:hint="cs"/>
          <w:sz w:val="22"/>
          <w:szCs w:val="22"/>
          <w:rtl/>
        </w:rPr>
        <w:t xml:space="preserve">כי כשם </w:t>
      </w:r>
      <w:proofErr w:type="spellStart"/>
      <w:r w:rsidRPr="00C36593">
        <w:rPr>
          <w:rFonts w:cs="FrankRuehl" w:hint="cs"/>
          <w:sz w:val="22"/>
          <w:szCs w:val="22"/>
          <w:rtl/>
        </w:rPr>
        <w:t>שאולת</w:t>
      </w:r>
      <w:proofErr w:type="spellEnd"/>
      <w:r w:rsidRPr="00C36593">
        <w:rPr>
          <w:rFonts w:cs="FrankRuehl" w:hint="cs"/>
          <w:sz w:val="22"/>
          <w:szCs w:val="22"/>
          <w:rtl/>
        </w:rPr>
        <w:t xml:space="preserve"> וחולשה היא להסיח דעת ולסגור עין מהגלוי, מהיפי והעז שבחיי המציאות המוחשית, כך </w:t>
      </w:r>
      <w:proofErr w:type="spellStart"/>
      <w:r w:rsidRPr="00C36593">
        <w:rPr>
          <w:rFonts w:cs="FrankRuehl" w:hint="cs"/>
          <w:sz w:val="22"/>
          <w:szCs w:val="22"/>
          <w:rtl/>
        </w:rPr>
        <w:t>טפשות</w:t>
      </w:r>
      <w:proofErr w:type="spellEnd"/>
      <w:r w:rsidRPr="00C36593">
        <w:rPr>
          <w:rFonts w:cs="FrankRuehl" w:hint="cs"/>
          <w:sz w:val="22"/>
          <w:szCs w:val="22"/>
          <w:rtl/>
        </w:rPr>
        <w:t xml:space="preserve"> היא לנער את השכל מן </w:t>
      </w:r>
      <w:proofErr w:type="spellStart"/>
      <w:r w:rsidRPr="00C36593">
        <w:rPr>
          <w:rFonts w:cs="FrankRuehl" w:hint="cs"/>
          <w:sz w:val="22"/>
          <w:szCs w:val="22"/>
          <w:rtl/>
        </w:rPr>
        <w:t>הנטיה</w:t>
      </w:r>
      <w:proofErr w:type="spellEnd"/>
      <w:r w:rsidRPr="00C36593">
        <w:rPr>
          <w:rFonts w:cs="FrankRuehl" w:hint="cs"/>
          <w:sz w:val="22"/>
          <w:szCs w:val="22"/>
          <w:rtl/>
        </w:rPr>
        <w:t xml:space="preserve"> אל הנסתר שבמעמקי הנשמה</w:t>
      </w:r>
      <w:r w:rsidR="00C36593" w:rsidRPr="00C36593">
        <w:rPr>
          <w:rFonts w:cs="FrankRuehl" w:hint="cs"/>
          <w:sz w:val="22"/>
          <w:szCs w:val="22"/>
          <w:rtl/>
        </w:rPr>
        <w:t xml:space="preserve"> </w:t>
      </w:r>
      <w:r w:rsidR="00C36593" w:rsidRPr="0099642B">
        <w:rPr>
          <w:rFonts w:ascii="Arial" w:hAnsi="Arial" w:cs="Miriam"/>
          <w:sz w:val="18"/>
          <w:szCs w:val="18"/>
          <w:rtl/>
        </w:rPr>
        <w:t>[בינה והחיה]</w:t>
      </w:r>
      <w:r w:rsidRPr="0099642B">
        <w:rPr>
          <w:rFonts w:cs="Miriam" w:hint="cs"/>
          <w:sz w:val="18"/>
          <w:szCs w:val="18"/>
          <w:rtl/>
        </w:rPr>
        <w:t>,</w:t>
      </w:r>
      <w:r w:rsidRPr="00C36593">
        <w:rPr>
          <w:rFonts w:cs="FrankRuehl" w:hint="cs"/>
          <w:sz w:val="22"/>
          <w:szCs w:val="22"/>
          <w:rtl/>
        </w:rPr>
        <w:t xml:space="preserve"> שאי אפשר מבלעדי זה להכיר כל נשגב, כל מה שהוא למעלה בחיים </w:t>
      </w:r>
      <w:proofErr w:type="spellStart"/>
      <w:r w:rsidRPr="00C36593">
        <w:rPr>
          <w:rFonts w:cs="FrankRuehl" w:hint="cs"/>
          <w:sz w:val="22"/>
          <w:szCs w:val="22"/>
          <w:rtl/>
        </w:rPr>
        <w:t>ובהויה</w:t>
      </w:r>
      <w:proofErr w:type="spellEnd"/>
      <w:r w:rsidRPr="00C36593">
        <w:rPr>
          <w:rFonts w:cs="FrankRuehl" w:hint="cs"/>
          <w:sz w:val="22"/>
          <w:szCs w:val="22"/>
          <w:rtl/>
        </w:rPr>
        <w:t xml:space="preserve"> מהחושים המטומטמים שלנו, שנאטמו מרוב טומאה וצרה. </w:t>
      </w:r>
      <w:proofErr w:type="spellStart"/>
      <w:r w:rsidRPr="00C36593">
        <w:rPr>
          <w:rFonts w:cs="FrankRuehl" w:hint="cs"/>
          <w:sz w:val="22"/>
          <w:szCs w:val="22"/>
          <w:rtl/>
        </w:rPr>
        <w:t>ודוקא</w:t>
      </w:r>
      <w:proofErr w:type="spellEnd"/>
      <w:r w:rsidRPr="00C36593">
        <w:rPr>
          <w:rFonts w:cs="FrankRuehl" w:hint="cs"/>
          <w:sz w:val="22"/>
          <w:szCs w:val="22"/>
          <w:rtl/>
        </w:rPr>
        <w:t xml:space="preserve"> בזה </w:t>
      </w:r>
      <w:proofErr w:type="spellStart"/>
      <w:r w:rsidRPr="00C36593">
        <w:rPr>
          <w:rFonts w:cs="FrankRuehl" w:hint="cs"/>
          <w:sz w:val="22"/>
          <w:szCs w:val="22"/>
          <w:rtl/>
        </w:rPr>
        <w:t>מתמלאה</w:t>
      </w:r>
      <w:proofErr w:type="spellEnd"/>
      <w:r w:rsidRPr="00C36593">
        <w:rPr>
          <w:rFonts w:cs="FrankRuehl" w:hint="cs"/>
          <w:sz w:val="22"/>
          <w:szCs w:val="22"/>
          <w:rtl/>
        </w:rPr>
        <w:t xml:space="preserve"> הנשמה חיים מלאים בדעת וכשרון, ועל ידי מעמיקים כאלה מתמלא העולם אורה וטל תחיה, מעורר נרדמים ומחיה מתים. הצדיקים היותר מעולים, </w:t>
      </w:r>
      <w:proofErr w:type="spellStart"/>
      <w:r w:rsidRPr="00C36593">
        <w:rPr>
          <w:rFonts w:cs="FrankRuehl" w:hint="cs"/>
          <w:sz w:val="22"/>
          <w:szCs w:val="22"/>
          <w:rtl/>
        </w:rPr>
        <w:t>הגבורים</w:t>
      </w:r>
      <w:proofErr w:type="spellEnd"/>
      <w:r w:rsidRPr="00C36593">
        <w:rPr>
          <w:rFonts w:cs="FrankRuehl" w:hint="cs"/>
          <w:sz w:val="22"/>
          <w:szCs w:val="22"/>
          <w:rtl/>
        </w:rPr>
        <w:t xml:space="preserve"> והחכמים היותר שלמים בדעת </w:t>
      </w:r>
      <w:proofErr w:type="spellStart"/>
      <w:r w:rsidRPr="00C36593">
        <w:rPr>
          <w:rFonts w:cs="FrankRuehl" w:hint="cs"/>
          <w:sz w:val="22"/>
          <w:szCs w:val="22"/>
          <w:rtl/>
        </w:rPr>
        <w:t>אלהים</w:t>
      </w:r>
      <w:proofErr w:type="spellEnd"/>
      <w:r w:rsidRPr="00C36593">
        <w:rPr>
          <w:rFonts w:cs="FrankRuehl" w:hint="cs"/>
          <w:sz w:val="22"/>
          <w:szCs w:val="22"/>
          <w:rtl/>
        </w:rPr>
        <w:t xml:space="preserve"> שבבני אדם, יתחזקו מאד להגביר את תשוקת חקר גדולת ד' בכל הדרכים, השכליים והמוסריים. אז תשוב האמונה לאיתנה, תלך ותתרומם ותצא מאפלתה לאור גדול ותהי למקור חיים לכל הנשמות היותר גבוהות ועדינות שבעולם, כמו שהוא בטבע האמתי שלה, וממילא ישוב אליה כבודה ויקרה גם בכל השדרות האנושיות כולן. בישראל זהו כל עוגן ההצלה של האומה בעת כזאת - להשיב לה את יקר האמונה </w:t>
      </w:r>
      <w:proofErr w:type="spellStart"/>
      <w:r w:rsidRPr="00C36593">
        <w:rPr>
          <w:rFonts w:cs="FrankRuehl" w:hint="cs"/>
          <w:sz w:val="22"/>
          <w:szCs w:val="22"/>
          <w:rtl/>
        </w:rPr>
        <w:t>האלהית</w:t>
      </w:r>
      <w:proofErr w:type="spellEnd"/>
      <w:r w:rsidRPr="00C36593">
        <w:rPr>
          <w:rFonts w:cs="FrankRuehl" w:hint="cs"/>
          <w:sz w:val="22"/>
          <w:szCs w:val="22"/>
          <w:rtl/>
        </w:rPr>
        <w:t xml:space="preserve"> הטהורה, שהיא כל יסוד חייה.</w:t>
      </w:r>
    </w:p>
    <w:p w:rsidR="0023612C" w:rsidRPr="00C36593" w:rsidRDefault="0023612C" w:rsidP="0023612C">
      <w:pPr>
        <w:pStyle w:val="NormalWeb"/>
        <w:bidi/>
        <w:spacing w:line="360" w:lineRule="auto"/>
        <w:rPr>
          <w:rFonts w:cs="FrankRuehl"/>
          <w:sz w:val="22"/>
          <w:szCs w:val="22"/>
          <w:rtl/>
        </w:rPr>
      </w:pPr>
      <w:r w:rsidRPr="00C36593">
        <w:rPr>
          <w:rFonts w:cs="FrankRuehl" w:hint="cs"/>
          <w:sz w:val="22"/>
          <w:szCs w:val="22"/>
          <w:rtl/>
        </w:rPr>
        <w:lastRenderedPageBreak/>
        <w:t xml:space="preserve">אבל </w:t>
      </w:r>
      <w:proofErr w:type="spellStart"/>
      <w:r w:rsidRPr="00C36593">
        <w:rPr>
          <w:rFonts w:cs="FrankRuehl" w:hint="cs"/>
          <w:sz w:val="22"/>
          <w:szCs w:val="22"/>
          <w:rtl/>
        </w:rPr>
        <w:t>דוקא</w:t>
      </w:r>
      <w:proofErr w:type="spellEnd"/>
      <w:r w:rsidRPr="00C36593">
        <w:rPr>
          <w:rFonts w:cs="FrankRuehl" w:hint="cs"/>
          <w:sz w:val="22"/>
          <w:szCs w:val="22"/>
          <w:rtl/>
        </w:rPr>
        <w:t xml:space="preserve"> כשהאורות מזדעזעים </w:t>
      </w:r>
      <w:proofErr w:type="spellStart"/>
      <w:r w:rsidRPr="00C36593">
        <w:rPr>
          <w:rFonts w:cs="FrankRuehl" w:hint="cs"/>
          <w:sz w:val="22"/>
          <w:szCs w:val="22"/>
          <w:rtl/>
        </w:rPr>
        <w:t>ומכחם</w:t>
      </w:r>
      <w:proofErr w:type="spellEnd"/>
      <w:r w:rsidRPr="00C36593">
        <w:rPr>
          <w:rFonts w:cs="FrankRuehl" w:hint="cs"/>
          <w:sz w:val="22"/>
          <w:szCs w:val="22"/>
          <w:rtl/>
        </w:rPr>
        <w:t xml:space="preserve"> הכלים חושבים </w:t>
      </w:r>
      <w:proofErr w:type="spellStart"/>
      <w:r w:rsidRPr="00C36593">
        <w:rPr>
          <w:rFonts w:cs="FrankRuehl" w:hint="cs"/>
          <w:sz w:val="22"/>
          <w:szCs w:val="22"/>
          <w:rtl/>
        </w:rPr>
        <w:t>להשבר</w:t>
      </w:r>
      <w:proofErr w:type="spellEnd"/>
      <w:r w:rsidRPr="00C36593">
        <w:rPr>
          <w:rFonts w:cs="FrankRuehl" w:hint="cs"/>
          <w:sz w:val="22"/>
          <w:szCs w:val="22"/>
          <w:rtl/>
        </w:rPr>
        <w:t xml:space="preserve"> צריך אמוץ אדיר, להודיע שאמנם אין האותיות, התיבות, העובדות, גופן של אורות, אבל כלים הם, אברים של גויה חיה, הנושאת בתוכה את הוד הנשמה, ואוי אוי למי שמסלק מהם גם את הערך של כלים, מי שמבער את הקודש של האותיות, התיבות, המעשים והציורים, גם מתחום שלהם. אלם </w:t>
      </w:r>
      <w:proofErr w:type="spellStart"/>
      <w:r w:rsidRPr="00C36593">
        <w:rPr>
          <w:rFonts w:cs="FrankRuehl" w:hint="cs"/>
          <w:sz w:val="22"/>
          <w:szCs w:val="22"/>
          <w:rtl/>
        </w:rPr>
        <w:t>ישאר</w:t>
      </w:r>
      <w:proofErr w:type="spellEnd"/>
      <w:r w:rsidRPr="00C36593">
        <w:rPr>
          <w:rFonts w:cs="FrankRuehl" w:hint="cs"/>
          <w:sz w:val="22"/>
          <w:szCs w:val="22"/>
          <w:rtl/>
        </w:rPr>
        <w:t xml:space="preserve"> </w:t>
      </w:r>
      <w:proofErr w:type="spellStart"/>
      <w:r w:rsidRPr="00C36593">
        <w:rPr>
          <w:rFonts w:cs="FrankRuehl" w:hint="cs"/>
          <w:sz w:val="22"/>
          <w:szCs w:val="22"/>
          <w:rtl/>
        </w:rPr>
        <w:t>בלעדם</w:t>
      </w:r>
      <w:proofErr w:type="spellEnd"/>
      <w:r w:rsidRPr="00C36593">
        <w:rPr>
          <w:rFonts w:cs="FrankRuehl" w:hint="cs"/>
          <w:sz w:val="22"/>
          <w:szCs w:val="22"/>
          <w:rtl/>
        </w:rPr>
        <w:t xml:space="preserve"> באין הגה, נדהם בלא ציור מחשבי פנימי ורצוץ כולו מאפס </w:t>
      </w:r>
      <w:proofErr w:type="spellStart"/>
      <w:r w:rsidRPr="00C36593">
        <w:rPr>
          <w:rFonts w:cs="FrankRuehl" w:hint="cs"/>
          <w:sz w:val="22"/>
          <w:szCs w:val="22"/>
          <w:rtl/>
        </w:rPr>
        <w:t>כח</w:t>
      </w:r>
      <w:proofErr w:type="spellEnd"/>
      <w:r w:rsidRPr="00C36593">
        <w:rPr>
          <w:rFonts w:cs="FrankRuehl" w:hint="cs"/>
          <w:sz w:val="22"/>
          <w:szCs w:val="22"/>
          <w:rtl/>
        </w:rPr>
        <w:t xml:space="preserve"> מעשי, סחוף בזרמים שוממים, </w:t>
      </w:r>
      <w:proofErr w:type="spellStart"/>
      <w:r w:rsidRPr="00C36593">
        <w:rPr>
          <w:rFonts w:cs="FrankRuehl" w:hint="cs"/>
          <w:sz w:val="22"/>
          <w:szCs w:val="22"/>
          <w:rtl/>
        </w:rPr>
        <w:t>המשממים</w:t>
      </w:r>
      <w:proofErr w:type="spellEnd"/>
      <w:r w:rsidRPr="00C36593">
        <w:rPr>
          <w:rFonts w:cs="FrankRuehl" w:hint="cs"/>
          <w:sz w:val="22"/>
          <w:szCs w:val="22"/>
          <w:rtl/>
        </w:rPr>
        <w:t xml:space="preserve"> את כולו, את גופו ונפשו, רוחו ונשמתו.</w:t>
      </w:r>
    </w:p>
    <w:p w:rsidR="0023612C" w:rsidRPr="00C36593" w:rsidRDefault="0023612C" w:rsidP="0023612C">
      <w:pPr>
        <w:pStyle w:val="NormalWeb"/>
        <w:bidi/>
        <w:spacing w:line="360" w:lineRule="auto"/>
        <w:rPr>
          <w:rFonts w:cs="FrankRuehl"/>
          <w:sz w:val="22"/>
          <w:szCs w:val="22"/>
          <w:rtl/>
        </w:rPr>
      </w:pPr>
      <w:r w:rsidRPr="00C36593">
        <w:rPr>
          <w:rFonts w:cs="FrankRuehl" w:hint="cs"/>
          <w:sz w:val="22"/>
          <w:szCs w:val="22"/>
          <w:rtl/>
        </w:rPr>
        <w:t xml:space="preserve">רוממו את האמונה, העלו את הרעיון, והבו גודל לחיים הממשיים שעל פי ההתלבשות של האורה העליונה בציור המושכל, הלבוש </w:t>
      </w:r>
      <w:proofErr w:type="spellStart"/>
      <w:r w:rsidRPr="00C36593">
        <w:rPr>
          <w:rFonts w:cs="FrankRuehl" w:hint="cs"/>
          <w:sz w:val="22"/>
          <w:szCs w:val="22"/>
          <w:rtl/>
        </w:rPr>
        <w:t>בכח</w:t>
      </w:r>
      <w:proofErr w:type="spellEnd"/>
      <w:r w:rsidRPr="00C36593">
        <w:rPr>
          <w:rFonts w:cs="FrankRuehl" w:hint="cs"/>
          <w:sz w:val="22"/>
          <w:szCs w:val="22"/>
          <w:rtl/>
        </w:rPr>
        <w:t xml:space="preserve"> הדמיון ובאוצר חיי המעשה, עבודת החיים התורה </w:t>
      </w:r>
      <w:proofErr w:type="spellStart"/>
      <w:r w:rsidRPr="00C36593">
        <w:rPr>
          <w:rFonts w:cs="FrankRuehl" w:hint="cs"/>
          <w:sz w:val="22"/>
          <w:szCs w:val="22"/>
          <w:rtl/>
        </w:rPr>
        <w:t>והמצוה</w:t>
      </w:r>
      <w:proofErr w:type="spellEnd"/>
      <w:r w:rsidRPr="00C36593">
        <w:rPr>
          <w:rFonts w:cs="FrankRuehl" w:hint="cs"/>
          <w:sz w:val="22"/>
          <w:szCs w:val="22"/>
          <w:rtl/>
        </w:rPr>
        <w:t xml:space="preserve"> כולה.</w:t>
      </w:r>
    </w:p>
    <w:p w:rsidR="00E43ACF" w:rsidRDefault="00E43ACF" w:rsidP="005B4F25">
      <w:pPr>
        <w:pStyle w:val="NormalParH"/>
        <w:tabs>
          <w:tab w:val="right" w:pos="181"/>
          <w:tab w:val="left" w:pos="709"/>
          <w:tab w:val="left" w:pos="2127"/>
          <w:tab w:val="left" w:pos="2836"/>
          <w:tab w:val="left" w:pos="3545"/>
          <w:tab w:val="left" w:pos="4254"/>
          <w:tab w:val="left" w:pos="4963"/>
          <w:tab w:val="left" w:pos="5672"/>
          <w:tab w:val="left" w:pos="6381"/>
          <w:tab w:val="left" w:pos="7090"/>
          <w:tab w:val="left" w:pos="7799"/>
        </w:tabs>
        <w:bidi/>
        <w:spacing w:before="240" w:line="360" w:lineRule="auto"/>
        <w:jc w:val="both"/>
        <w:rPr>
          <w:rFonts w:cs="FrankRuehl"/>
          <w:sz w:val="28"/>
          <w:szCs w:val="28"/>
          <w:rtl/>
          <w:lang w:val="en-US"/>
        </w:rPr>
      </w:pPr>
      <w:r w:rsidRPr="00E43ACF">
        <w:rPr>
          <w:rFonts w:hint="cs"/>
          <w:sz w:val="18"/>
          <w:szCs w:val="18"/>
          <w:rtl/>
          <w:lang w:val="en-US"/>
        </w:rPr>
        <w:t>גילוי החיה</w:t>
      </w:r>
      <w:r>
        <w:rPr>
          <w:rFonts w:cs="FrankRuehl" w:hint="cs"/>
          <w:b/>
          <w:bCs/>
          <w:sz w:val="28"/>
          <w:szCs w:val="30"/>
          <w:rtl/>
          <w:lang w:val="en-US"/>
        </w:rPr>
        <w:t xml:space="preserve">: </w:t>
      </w:r>
      <w:r w:rsidRPr="00E43ACF">
        <w:rPr>
          <w:rFonts w:cs="FrankRuehl" w:hint="cs"/>
          <w:b/>
          <w:bCs/>
          <w:sz w:val="22"/>
          <w:szCs w:val="22"/>
          <w:rtl/>
          <w:lang w:val="en-US"/>
        </w:rPr>
        <w:t>ש"ק א, נח.</w:t>
      </w:r>
      <w:r w:rsidRPr="00E43ACF">
        <w:rPr>
          <w:rFonts w:cs="FrankRuehl" w:hint="cs"/>
          <w:sz w:val="22"/>
          <w:szCs w:val="22"/>
          <w:rtl/>
          <w:lang w:val="en-US"/>
        </w:rPr>
        <w:t xml:space="preserve"> ההשתקעות העמוקה בדעת </w:t>
      </w:r>
      <w:proofErr w:type="spellStart"/>
      <w:r w:rsidRPr="00E43ACF">
        <w:rPr>
          <w:rFonts w:cs="FrankRuehl" w:hint="cs"/>
          <w:sz w:val="22"/>
          <w:szCs w:val="22"/>
          <w:rtl/>
          <w:lang w:val="en-US"/>
        </w:rPr>
        <w:t>אלהים</w:t>
      </w:r>
      <w:proofErr w:type="spellEnd"/>
      <w:r w:rsidRPr="00E43ACF">
        <w:rPr>
          <w:rFonts w:cs="FrankRuehl" w:hint="cs"/>
          <w:sz w:val="22"/>
          <w:szCs w:val="22"/>
          <w:rtl/>
          <w:lang w:val="en-US"/>
        </w:rPr>
        <w:t xml:space="preserve">, מתוך דעה שלמה, המתלבשת </w:t>
      </w:r>
      <w:proofErr w:type="spellStart"/>
      <w:r w:rsidRPr="00E43ACF">
        <w:rPr>
          <w:rFonts w:cs="FrankRuehl" w:hint="cs"/>
          <w:sz w:val="22"/>
          <w:szCs w:val="22"/>
          <w:rtl/>
          <w:lang w:val="en-US"/>
        </w:rPr>
        <w:t>בהרגש</w:t>
      </w:r>
      <w:proofErr w:type="spellEnd"/>
      <w:r w:rsidRPr="00E43ACF">
        <w:rPr>
          <w:rFonts w:cs="FrankRuehl" w:hint="cs"/>
          <w:sz w:val="22"/>
          <w:szCs w:val="22"/>
          <w:rtl/>
          <w:lang w:val="en-US"/>
        </w:rPr>
        <w:t xml:space="preserve"> נאה ולבוש מזהיר של דמיון מבוסם, אין לשער את </w:t>
      </w:r>
      <w:proofErr w:type="spellStart"/>
      <w:r w:rsidRPr="00E43ACF">
        <w:rPr>
          <w:rFonts w:cs="FrankRuehl" w:hint="cs"/>
          <w:sz w:val="22"/>
          <w:szCs w:val="22"/>
          <w:rtl/>
          <w:lang w:val="en-US"/>
        </w:rPr>
        <w:t>יפיה</w:t>
      </w:r>
      <w:proofErr w:type="spellEnd"/>
      <w:r w:rsidRPr="00E43ACF">
        <w:rPr>
          <w:rFonts w:cs="FrankRuehl" w:hint="cs"/>
          <w:sz w:val="22"/>
          <w:szCs w:val="22"/>
          <w:rtl/>
          <w:lang w:val="en-US"/>
        </w:rPr>
        <w:t xml:space="preserve"> </w:t>
      </w:r>
      <w:proofErr w:type="spellStart"/>
      <w:r w:rsidRPr="00E43ACF">
        <w:rPr>
          <w:rFonts w:cs="FrankRuehl" w:hint="cs"/>
          <w:sz w:val="22"/>
          <w:szCs w:val="22"/>
          <w:rtl/>
          <w:lang w:val="en-US"/>
        </w:rPr>
        <w:t>ותענוגיה</w:t>
      </w:r>
      <w:proofErr w:type="spellEnd"/>
      <w:r w:rsidRPr="00E43ACF">
        <w:rPr>
          <w:rFonts w:cs="FrankRuehl" w:hint="cs"/>
          <w:sz w:val="22"/>
          <w:szCs w:val="22"/>
          <w:rtl/>
          <w:lang w:val="en-US"/>
        </w:rPr>
        <w:t xml:space="preserve">. כל חוזי חזיונות וכל משוררי אהבה בתענוגים ילאו לצייר גם חלק קטן משביעת הנשמה ונחלי </w:t>
      </w:r>
      <w:proofErr w:type="spellStart"/>
      <w:r w:rsidRPr="00E43ACF">
        <w:rPr>
          <w:rFonts w:cs="FrankRuehl" w:hint="cs"/>
          <w:sz w:val="22"/>
          <w:szCs w:val="22"/>
          <w:rtl/>
          <w:lang w:val="en-US"/>
        </w:rPr>
        <w:t>עדניה</w:t>
      </w:r>
      <w:proofErr w:type="spellEnd"/>
      <w:r w:rsidRPr="00E43ACF">
        <w:rPr>
          <w:rFonts w:cs="FrankRuehl" w:hint="cs"/>
          <w:sz w:val="22"/>
          <w:szCs w:val="22"/>
          <w:rtl/>
          <w:lang w:val="en-US"/>
        </w:rPr>
        <w:t xml:space="preserve">, במעמדה הנשא, כשהיא עומדת כולה בעולמה </w:t>
      </w:r>
      <w:proofErr w:type="spellStart"/>
      <w:r w:rsidRPr="00E43ACF">
        <w:rPr>
          <w:rFonts w:cs="FrankRuehl" w:hint="cs"/>
          <w:sz w:val="22"/>
          <w:szCs w:val="22"/>
          <w:rtl/>
          <w:lang w:val="en-US"/>
        </w:rPr>
        <w:t>האלהי</w:t>
      </w:r>
      <w:proofErr w:type="spellEnd"/>
      <w:r w:rsidRPr="00E43ACF">
        <w:rPr>
          <w:rFonts w:cs="FrankRuehl" w:hint="cs"/>
          <w:sz w:val="22"/>
          <w:szCs w:val="22"/>
          <w:rtl/>
          <w:lang w:val="en-US"/>
        </w:rPr>
        <w:t xml:space="preserve">, ולבד התענוג הנשגב באין חקר, הצורה הרוחנית, שהנשמה לובשת על ידי מעמדה הנעלה הזה, היא מלאה הוד מלכות, וכל הדרת </w:t>
      </w:r>
      <w:proofErr w:type="spellStart"/>
      <w:r w:rsidRPr="00E43ACF">
        <w:rPr>
          <w:rFonts w:cs="FrankRuehl" w:hint="cs"/>
          <w:sz w:val="22"/>
          <w:szCs w:val="22"/>
          <w:rtl/>
          <w:lang w:val="en-US"/>
        </w:rPr>
        <w:t>המדות</w:t>
      </w:r>
      <w:proofErr w:type="spellEnd"/>
      <w:r w:rsidRPr="00E43ACF">
        <w:rPr>
          <w:rFonts w:cs="FrankRuehl" w:hint="cs"/>
          <w:sz w:val="22"/>
          <w:szCs w:val="22"/>
          <w:rtl/>
          <w:lang w:val="en-US"/>
        </w:rPr>
        <w:t xml:space="preserve"> הטובות, עד שהיא מתבסמת </w:t>
      </w:r>
      <w:proofErr w:type="spellStart"/>
      <w:r w:rsidRPr="00E43ACF">
        <w:rPr>
          <w:rFonts w:cs="FrankRuehl" w:hint="cs"/>
          <w:sz w:val="22"/>
          <w:szCs w:val="22"/>
          <w:rtl/>
          <w:lang w:val="en-US"/>
        </w:rPr>
        <w:t>בבסמי</w:t>
      </w:r>
      <w:proofErr w:type="spellEnd"/>
      <w:r w:rsidRPr="00E43ACF">
        <w:rPr>
          <w:rFonts w:cs="FrankRuehl" w:hint="cs"/>
          <w:sz w:val="22"/>
          <w:szCs w:val="22"/>
          <w:rtl/>
          <w:lang w:val="en-US"/>
        </w:rPr>
        <w:t xml:space="preserve"> עדן של המוסר היותר זך ונאור, בתכונה כ</w:t>
      </w:r>
      <w:r w:rsidRPr="00E43ACF">
        <w:rPr>
          <w:rFonts w:cs="FrankRuehl" w:hint="cs"/>
          <w:sz w:val="22"/>
          <w:szCs w:val="22"/>
          <w:rtl/>
        </w:rPr>
        <w:t>"</w:t>
      </w:r>
      <w:r w:rsidRPr="00E43ACF">
        <w:rPr>
          <w:rFonts w:cs="FrankRuehl" w:hint="cs"/>
          <w:sz w:val="22"/>
          <w:szCs w:val="22"/>
          <w:rtl/>
          <w:lang w:val="en-US"/>
        </w:rPr>
        <w:t>כ שלמה ומאירה, שאין ערוך לה בכל הטבעה מוסרית שבעולם, שיכולה לבא ע</w:t>
      </w:r>
      <w:r w:rsidRPr="00E43ACF">
        <w:rPr>
          <w:rFonts w:cs="FrankRuehl" w:hint="cs"/>
          <w:sz w:val="22"/>
          <w:szCs w:val="22"/>
          <w:rtl/>
        </w:rPr>
        <w:t>"</w:t>
      </w:r>
      <w:r w:rsidRPr="00E43ACF">
        <w:rPr>
          <w:rFonts w:cs="FrankRuehl" w:hint="cs"/>
          <w:sz w:val="22"/>
          <w:szCs w:val="22"/>
          <w:rtl/>
          <w:lang w:val="en-US"/>
        </w:rPr>
        <w:t>י איזה לימוד והכרה אחרת. ביסומה של הנשמה בעידונה העליון חודר הוא כ</w:t>
      </w:r>
      <w:r w:rsidRPr="00E43ACF">
        <w:rPr>
          <w:rFonts w:cs="FrankRuehl" w:hint="cs"/>
          <w:sz w:val="22"/>
          <w:szCs w:val="22"/>
          <w:rtl/>
        </w:rPr>
        <w:t>"</w:t>
      </w:r>
      <w:r w:rsidRPr="00E43ACF">
        <w:rPr>
          <w:rFonts w:cs="FrankRuehl" w:hint="cs"/>
          <w:sz w:val="22"/>
          <w:szCs w:val="22"/>
          <w:rtl/>
          <w:lang w:val="en-US"/>
        </w:rPr>
        <w:t xml:space="preserve">כ בכל </w:t>
      </w:r>
      <w:proofErr w:type="spellStart"/>
      <w:r w:rsidRPr="00E43ACF">
        <w:rPr>
          <w:rFonts w:cs="FrankRuehl" w:hint="cs"/>
          <w:sz w:val="22"/>
          <w:szCs w:val="22"/>
          <w:rtl/>
          <w:lang w:val="en-US"/>
        </w:rPr>
        <w:t>כחותיה</w:t>
      </w:r>
      <w:proofErr w:type="spellEnd"/>
      <w:r w:rsidRPr="00E43ACF">
        <w:rPr>
          <w:rFonts w:cs="FrankRuehl" w:hint="cs"/>
          <w:sz w:val="22"/>
          <w:szCs w:val="22"/>
          <w:rtl/>
          <w:lang w:val="en-US"/>
        </w:rPr>
        <w:t xml:space="preserve"> ושרשי </w:t>
      </w:r>
      <w:proofErr w:type="spellStart"/>
      <w:r w:rsidRPr="00E43ACF">
        <w:rPr>
          <w:rFonts w:cs="FrankRuehl" w:hint="cs"/>
          <w:sz w:val="22"/>
          <w:szCs w:val="22"/>
          <w:rtl/>
          <w:lang w:val="en-US"/>
        </w:rPr>
        <w:t>הוייתה</w:t>
      </w:r>
      <w:proofErr w:type="spellEnd"/>
      <w:r w:rsidRPr="00E43ACF">
        <w:rPr>
          <w:rFonts w:cs="FrankRuehl" w:hint="cs"/>
          <w:sz w:val="22"/>
          <w:szCs w:val="22"/>
          <w:rtl/>
          <w:lang w:val="en-US"/>
        </w:rPr>
        <w:t xml:space="preserve">, עד שהיא </w:t>
      </w:r>
      <w:proofErr w:type="spellStart"/>
      <w:r w:rsidRPr="00E43ACF">
        <w:rPr>
          <w:rFonts w:cs="FrankRuehl" w:hint="cs"/>
          <w:sz w:val="22"/>
          <w:szCs w:val="22"/>
          <w:rtl/>
          <w:lang w:val="en-US"/>
        </w:rPr>
        <w:t>מבסמת</w:t>
      </w:r>
      <w:proofErr w:type="spellEnd"/>
      <w:r w:rsidRPr="00E43ACF">
        <w:rPr>
          <w:rFonts w:cs="FrankRuehl" w:hint="cs"/>
          <w:sz w:val="22"/>
          <w:szCs w:val="22"/>
          <w:rtl/>
          <w:lang w:val="en-US"/>
        </w:rPr>
        <w:t xml:space="preserve"> בחילה גם את כל הסובב אותה וכל הנוגע בה בסיבוב ונגיעה </w:t>
      </w:r>
      <w:proofErr w:type="spellStart"/>
      <w:r w:rsidRPr="00E43ACF">
        <w:rPr>
          <w:rFonts w:cs="FrankRuehl" w:hint="cs"/>
          <w:sz w:val="22"/>
          <w:szCs w:val="22"/>
          <w:rtl/>
          <w:lang w:val="en-US"/>
        </w:rPr>
        <w:t>הוייתית</w:t>
      </w:r>
      <w:proofErr w:type="spellEnd"/>
      <w:r w:rsidRPr="00E43ACF">
        <w:rPr>
          <w:rFonts w:cs="FrankRuehl" w:hint="cs"/>
          <w:sz w:val="22"/>
          <w:szCs w:val="22"/>
          <w:rtl/>
          <w:lang w:val="en-US"/>
        </w:rPr>
        <w:t xml:space="preserve"> ומציאותית. וכשנשמה מאירה ומתעדנת על ד' וענג הכרת </w:t>
      </w:r>
      <w:proofErr w:type="spellStart"/>
      <w:r w:rsidRPr="00E43ACF">
        <w:rPr>
          <w:rFonts w:cs="FrankRuehl" w:hint="cs"/>
          <w:sz w:val="22"/>
          <w:szCs w:val="22"/>
          <w:rtl/>
          <w:lang w:val="en-US"/>
        </w:rPr>
        <w:t>האלהות</w:t>
      </w:r>
      <w:proofErr w:type="spellEnd"/>
      <w:r w:rsidRPr="00E43ACF">
        <w:rPr>
          <w:rFonts w:cs="FrankRuehl" w:hint="cs"/>
          <w:sz w:val="22"/>
          <w:szCs w:val="22"/>
          <w:rtl/>
          <w:lang w:val="en-US"/>
        </w:rPr>
        <w:t xml:space="preserve"> ומשושה מצויה בתבל, כל הנשמות כולן, וגם כל נפש חיה, וכל שיח וצמח, גם כל </w:t>
      </w:r>
      <w:proofErr w:type="spellStart"/>
      <w:r w:rsidRPr="00E43ACF">
        <w:rPr>
          <w:rFonts w:cs="FrankRuehl" w:hint="cs"/>
          <w:sz w:val="22"/>
          <w:szCs w:val="22"/>
          <w:rtl/>
          <w:lang w:val="en-US"/>
        </w:rPr>
        <w:t>כח</w:t>
      </w:r>
      <w:proofErr w:type="spellEnd"/>
      <w:r w:rsidRPr="00E43ACF">
        <w:rPr>
          <w:rFonts w:cs="FrankRuehl" w:hint="cs"/>
          <w:sz w:val="22"/>
          <w:szCs w:val="22"/>
          <w:rtl/>
          <w:lang w:val="en-US"/>
        </w:rPr>
        <w:t xml:space="preserve"> חיים צפון בכל יסוד ודומם שואב עדנה והתעלות, וההשקפה הבהירה הזאת, שתכליתה </w:t>
      </w:r>
      <w:proofErr w:type="spellStart"/>
      <w:r w:rsidRPr="00E43ACF">
        <w:rPr>
          <w:rFonts w:cs="FrankRuehl" w:hint="cs"/>
          <w:sz w:val="22"/>
          <w:szCs w:val="22"/>
          <w:rtl/>
          <w:lang w:val="en-US"/>
        </w:rPr>
        <w:t>קנוייה</w:t>
      </w:r>
      <w:proofErr w:type="spellEnd"/>
      <w:r w:rsidRPr="00E43ACF">
        <w:rPr>
          <w:rFonts w:cs="FrankRuehl" w:hint="cs"/>
          <w:sz w:val="22"/>
          <w:szCs w:val="22"/>
          <w:rtl/>
          <w:lang w:val="en-US"/>
        </w:rPr>
        <w:t xml:space="preserve"> היא ע</w:t>
      </w:r>
      <w:r w:rsidRPr="00E43ACF">
        <w:rPr>
          <w:rFonts w:cs="FrankRuehl" w:hint="cs"/>
          <w:sz w:val="22"/>
          <w:szCs w:val="22"/>
          <w:rtl/>
        </w:rPr>
        <w:t>"</w:t>
      </w:r>
      <w:r w:rsidRPr="00E43ACF">
        <w:rPr>
          <w:rFonts w:cs="FrankRuehl" w:hint="cs"/>
          <w:sz w:val="22"/>
          <w:szCs w:val="22"/>
          <w:rtl/>
          <w:lang w:val="en-US"/>
        </w:rPr>
        <w:t>י רוח הקודש, המוכשר להופיע בישראל ועל ידו בעולם כולו, היא גם עכשיו המקור הראשי של כל התענוגים כולם.</w:t>
      </w:r>
    </w:p>
    <w:p w:rsidR="005B4F25" w:rsidRDefault="005B4F25" w:rsidP="005B4F25">
      <w:pPr>
        <w:pStyle w:val="NormalParH"/>
        <w:tabs>
          <w:tab w:val="right" w:pos="181"/>
          <w:tab w:val="left" w:pos="709"/>
          <w:tab w:val="left" w:pos="2127"/>
          <w:tab w:val="left" w:pos="2836"/>
          <w:tab w:val="left" w:pos="3545"/>
          <w:tab w:val="left" w:pos="4254"/>
          <w:tab w:val="left" w:pos="4963"/>
          <w:tab w:val="left" w:pos="5672"/>
          <w:tab w:val="left" w:pos="6381"/>
          <w:tab w:val="left" w:pos="7090"/>
          <w:tab w:val="left" w:pos="7799"/>
        </w:tabs>
        <w:bidi/>
        <w:spacing w:before="240" w:line="360" w:lineRule="auto"/>
        <w:jc w:val="both"/>
        <w:rPr>
          <w:rFonts w:cs="FrankRuehl"/>
          <w:sz w:val="28"/>
          <w:szCs w:val="28"/>
          <w:rtl/>
          <w:lang w:val="en-US"/>
        </w:rPr>
      </w:pPr>
    </w:p>
    <w:p w:rsidR="005B4F25" w:rsidRPr="005B4F25" w:rsidRDefault="005B4F25" w:rsidP="005B4F25">
      <w:pPr>
        <w:pStyle w:val="QtxDos"/>
        <w:tabs>
          <w:tab w:val="left" w:pos="451"/>
          <w:tab w:val="left" w:pos="5737"/>
          <w:tab w:val="left" w:pos="6525"/>
        </w:tabs>
        <w:bidi/>
        <w:spacing w:line="360" w:lineRule="auto"/>
        <w:jc w:val="both"/>
        <w:rPr>
          <w:rFonts w:ascii="QMiriam" w:hAnsi="Guttman Yad-Brush" w:cs="FrankRuehl"/>
          <w:sz w:val="22"/>
          <w:szCs w:val="22"/>
          <w:rtl/>
        </w:rPr>
      </w:pPr>
      <w:r w:rsidRPr="005B4F25">
        <w:rPr>
          <w:rFonts w:ascii="Times New Roman" w:hAnsi="Times New Roman" w:cs="Miriam" w:hint="cs"/>
          <w:sz w:val="18"/>
          <w:szCs w:val="18"/>
          <w:rtl/>
        </w:rPr>
        <w:t>יחידה</w:t>
      </w:r>
      <w:r>
        <w:rPr>
          <w:rFonts w:ascii="Times New Roman" w:hAnsi="Times New Roman" w:cs="FrankRuehl" w:hint="cs"/>
          <w:rtl/>
        </w:rPr>
        <w:t xml:space="preserve">, </w:t>
      </w:r>
      <w:r w:rsidRPr="005B4F25">
        <w:rPr>
          <w:rFonts w:ascii="Times New Roman" w:hAnsi="Times New Roman" w:cs="FrankRuehl" w:hint="cs"/>
          <w:b/>
          <w:bCs/>
          <w:sz w:val="22"/>
          <w:szCs w:val="22"/>
          <w:rtl/>
        </w:rPr>
        <w:t xml:space="preserve">עולת ראיה, א, </w:t>
      </w:r>
      <w:proofErr w:type="spellStart"/>
      <w:r w:rsidRPr="005B4F25">
        <w:rPr>
          <w:rFonts w:ascii="Times New Roman" w:hAnsi="Times New Roman" w:cs="FrankRuehl" w:hint="cs"/>
          <w:b/>
          <w:bCs/>
          <w:sz w:val="22"/>
          <w:szCs w:val="22"/>
          <w:rtl/>
        </w:rPr>
        <w:t>עמ</w:t>
      </w:r>
      <w:proofErr w:type="spellEnd"/>
      <w:r w:rsidRPr="005B4F25">
        <w:rPr>
          <w:rFonts w:ascii="Times New Roman" w:hAnsi="Times New Roman" w:cs="FrankRuehl" w:hint="cs"/>
          <w:b/>
          <w:bCs/>
          <w:sz w:val="22"/>
          <w:szCs w:val="22"/>
          <w:rtl/>
        </w:rPr>
        <w:t xml:space="preserve">' </w:t>
      </w:r>
      <w:proofErr w:type="spellStart"/>
      <w:r w:rsidRPr="005B4F25">
        <w:rPr>
          <w:rFonts w:ascii="Times New Roman" w:hAnsi="Times New Roman" w:cs="FrankRuehl" w:hint="cs"/>
          <w:b/>
          <w:bCs/>
          <w:sz w:val="22"/>
          <w:szCs w:val="22"/>
          <w:rtl/>
        </w:rPr>
        <w:t>סז</w:t>
      </w:r>
      <w:proofErr w:type="spellEnd"/>
      <w:r w:rsidRPr="005B4F25">
        <w:rPr>
          <w:rFonts w:ascii="Times New Roman" w:hAnsi="Times New Roman" w:cs="FrankRuehl" w:hint="cs"/>
          <w:sz w:val="22"/>
          <w:szCs w:val="22"/>
          <w:rtl/>
        </w:rPr>
        <w:t>:</w:t>
      </w:r>
      <w:r w:rsidRPr="005B4F25">
        <w:rPr>
          <w:rFonts w:ascii="QMiriam" w:hAnsi="QMiriam" w:cs="FrankRuehl" w:hint="cs"/>
          <w:sz w:val="22"/>
          <w:szCs w:val="22"/>
          <w:rtl/>
        </w:rPr>
        <w:t xml:space="preserve"> </w:t>
      </w:r>
      <w:r w:rsidRPr="005B4F25">
        <w:rPr>
          <w:rFonts w:ascii="QMiriam" w:hAnsi="Guttman Yad-Brush" w:cs="FrankRuehl"/>
          <w:sz w:val="22"/>
          <w:szCs w:val="22"/>
          <w:rtl/>
        </w:rPr>
        <w:t>נ</w:t>
      </w:r>
      <w:r w:rsidRPr="005B4F25">
        <w:rPr>
          <w:rFonts w:ascii="QMiriam" w:hAnsi="Guttman Yad-Brush" w:cs="FrankRuehl" w:hint="cs"/>
          <w:sz w:val="22"/>
          <w:szCs w:val="22"/>
          <w:rtl/>
        </w:rPr>
        <w:t xml:space="preserve">שמה שנתת בי טהורה היא. </w:t>
      </w:r>
      <w:r w:rsidRPr="005B4F25">
        <w:rPr>
          <w:rFonts w:ascii="QMiriam" w:hAnsi="QMiriam" w:cs="FrankRuehl" w:hint="cs"/>
          <w:sz w:val="22"/>
          <w:szCs w:val="22"/>
          <w:rtl/>
        </w:rPr>
        <w:t xml:space="preserve">הנושא העצמותי של הרעיון </w:t>
      </w:r>
      <w:proofErr w:type="spellStart"/>
      <w:r w:rsidRPr="005B4F25">
        <w:rPr>
          <w:rFonts w:ascii="QMiriam" w:hAnsi="QMiriam" w:cs="FrankRuehl" w:hint="cs"/>
          <w:sz w:val="22"/>
          <w:szCs w:val="22"/>
          <w:rtl/>
        </w:rPr>
        <w:t>האלהי</w:t>
      </w:r>
      <w:proofErr w:type="spellEnd"/>
      <w:r w:rsidRPr="005B4F25">
        <w:rPr>
          <w:rFonts w:ascii="QMiriam" w:hAnsi="QMiriam" w:cs="FrankRuehl" w:hint="cs"/>
          <w:sz w:val="22"/>
          <w:szCs w:val="22"/>
          <w:rtl/>
        </w:rPr>
        <w:t xml:space="preserve"> </w:t>
      </w:r>
      <w:proofErr w:type="spellStart"/>
      <w:r w:rsidRPr="005B4F25">
        <w:rPr>
          <w:rFonts w:ascii="QMiriam" w:hAnsi="QMiriam" w:cs="FrankRuehl" w:hint="cs"/>
          <w:sz w:val="22"/>
          <w:szCs w:val="22"/>
          <w:rtl/>
        </w:rPr>
        <w:t>ביחוסו</w:t>
      </w:r>
      <w:proofErr w:type="spellEnd"/>
      <w:r w:rsidRPr="005B4F25">
        <w:rPr>
          <w:rFonts w:ascii="QMiriam" w:hAnsi="QMiriam" w:cs="FrankRuehl"/>
          <w:sz w:val="22"/>
          <w:szCs w:val="22"/>
          <w:rtl/>
        </w:rPr>
        <w:t> ה</w:t>
      </w:r>
      <w:r w:rsidRPr="005B4F25">
        <w:rPr>
          <w:rFonts w:ascii="QMiriam" w:hAnsi="QMiriam" w:cs="FrankRuehl" w:hint="cs"/>
          <w:sz w:val="22"/>
          <w:szCs w:val="22"/>
          <w:rtl/>
        </w:rPr>
        <w:t xml:space="preserve">פרטי אליו, עד כדי </w:t>
      </w:r>
      <w:proofErr w:type="spellStart"/>
      <w:r w:rsidRPr="005B4F25">
        <w:rPr>
          <w:rFonts w:ascii="QMiriam" w:hAnsi="QMiriam" w:cs="FrankRuehl" w:hint="cs"/>
          <w:sz w:val="22"/>
          <w:szCs w:val="22"/>
          <w:rtl/>
        </w:rPr>
        <w:t>החפש</w:t>
      </w:r>
      <w:proofErr w:type="spellEnd"/>
      <w:r w:rsidRPr="005B4F25">
        <w:rPr>
          <w:rFonts w:ascii="QMiriam" w:hAnsi="QMiriam" w:cs="FrankRuehl" w:hint="cs"/>
          <w:sz w:val="22"/>
          <w:szCs w:val="22"/>
          <w:rtl/>
        </w:rPr>
        <w:t xml:space="preserve"> הקדוש והעליון המרשה אותו </w:t>
      </w:r>
      <w:proofErr w:type="spellStart"/>
      <w:r w:rsidRPr="005B4F25">
        <w:rPr>
          <w:rFonts w:ascii="QMiriam" w:hAnsi="QMiriam" w:cs="FrankRuehl" w:hint="cs"/>
          <w:sz w:val="22"/>
          <w:szCs w:val="22"/>
          <w:rtl/>
        </w:rPr>
        <w:t>לאמר</w:t>
      </w:r>
      <w:proofErr w:type="spellEnd"/>
      <w:r w:rsidRPr="005B4F25">
        <w:rPr>
          <w:rFonts w:ascii="QMiriam" w:hAnsi="QMiriam" w:cs="FrankRuehl" w:hint="cs"/>
          <w:sz w:val="22"/>
          <w:szCs w:val="22"/>
          <w:rtl/>
        </w:rPr>
        <w:t xml:space="preserve"> "</w:t>
      </w:r>
      <w:proofErr w:type="spellStart"/>
      <w:r w:rsidRPr="005B4F25">
        <w:rPr>
          <w:rFonts w:ascii="QMiriam" w:hAnsi="QMiriam" w:cs="FrankRuehl" w:hint="cs"/>
          <w:sz w:val="22"/>
          <w:szCs w:val="22"/>
          <w:rtl/>
        </w:rPr>
        <w:t>אלהי</w:t>
      </w:r>
      <w:proofErr w:type="spellEnd"/>
      <w:r w:rsidRPr="005B4F25">
        <w:rPr>
          <w:rFonts w:ascii="QMiriam" w:hAnsi="QMiriam" w:cs="FrankRuehl" w:hint="cs"/>
          <w:sz w:val="22"/>
          <w:szCs w:val="22"/>
          <w:rtl/>
        </w:rPr>
        <w:t>", הרי</w:t>
      </w:r>
      <w:r w:rsidRPr="005B4F25">
        <w:rPr>
          <w:rFonts w:ascii="QMiriam" w:hAnsi="QMiriam" w:cs="FrankRuehl"/>
          <w:sz w:val="22"/>
          <w:szCs w:val="22"/>
          <w:rtl/>
        </w:rPr>
        <w:t> ה</w:t>
      </w:r>
      <w:r w:rsidRPr="005B4F25">
        <w:rPr>
          <w:rFonts w:ascii="QMiriam" w:hAnsi="QMiriam" w:cs="FrankRuehl" w:hint="cs"/>
          <w:sz w:val="22"/>
          <w:szCs w:val="22"/>
          <w:rtl/>
        </w:rPr>
        <w:t xml:space="preserve">וא הצד המחובר של התכן העליון של האדם הדבק </w:t>
      </w:r>
      <w:proofErr w:type="spellStart"/>
      <w:r w:rsidRPr="005B4F25">
        <w:rPr>
          <w:rFonts w:ascii="QMiriam" w:hAnsi="QMiriam" w:cs="FrankRuehl" w:hint="cs"/>
          <w:sz w:val="22"/>
          <w:szCs w:val="22"/>
          <w:rtl/>
        </w:rPr>
        <w:t>באלהי</w:t>
      </w:r>
      <w:proofErr w:type="spellEnd"/>
      <w:r w:rsidRPr="005B4F25">
        <w:rPr>
          <w:rFonts w:ascii="QMiriam" w:hAnsi="QMiriam" w:cs="FrankRuehl" w:hint="cs"/>
          <w:sz w:val="22"/>
          <w:szCs w:val="22"/>
          <w:rtl/>
        </w:rPr>
        <w:t xml:space="preserve"> אמת בדבקות אדירה,</w:t>
      </w:r>
      <w:r w:rsidRPr="005B4F25">
        <w:rPr>
          <w:rFonts w:ascii="QMiriam" w:hAnsi="QMiriam" w:cs="FrankRuehl"/>
          <w:sz w:val="22"/>
          <w:szCs w:val="22"/>
          <w:rtl/>
        </w:rPr>
        <w:t> ה</w:t>
      </w:r>
      <w:r w:rsidRPr="005B4F25">
        <w:rPr>
          <w:rFonts w:ascii="QMiriam" w:hAnsi="QMiriam" w:cs="FrankRuehl" w:hint="cs"/>
          <w:sz w:val="22"/>
          <w:szCs w:val="22"/>
          <w:rtl/>
        </w:rPr>
        <w:t xml:space="preserve">ממולאה בתעצומותיה של </w:t>
      </w:r>
      <w:proofErr w:type="spellStart"/>
      <w:r w:rsidRPr="005B4F25">
        <w:rPr>
          <w:rFonts w:ascii="QMiriam" w:hAnsi="QMiriam" w:cs="FrankRuehl" w:hint="cs"/>
          <w:sz w:val="22"/>
          <w:szCs w:val="22"/>
          <w:rtl/>
        </w:rPr>
        <w:t>ההשת</w:t>
      </w:r>
      <w:r w:rsidRPr="005B4F25">
        <w:rPr>
          <w:rFonts w:ascii="QMiriam" w:hAnsi="QMiriam" w:cs="FrankRuehl"/>
          <w:sz w:val="22"/>
          <w:szCs w:val="22"/>
          <w:rtl/>
        </w:rPr>
        <w:t>א</w:t>
      </w:r>
      <w:r w:rsidRPr="005B4F25">
        <w:rPr>
          <w:rFonts w:ascii="QMiriam" w:hAnsi="QMiriam" w:cs="FrankRuehl" w:hint="cs"/>
          <w:sz w:val="22"/>
          <w:szCs w:val="22"/>
          <w:rtl/>
        </w:rPr>
        <w:t>בות</w:t>
      </w:r>
      <w:proofErr w:type="spellEnd"/>
      <w:r w:rsidRPr="005B4F25">
        <w:rPr>
          <w:rFonts w:ascii="QMiriam" w:hAnsi="QMiriam" w:cs="FrankRuehl" w:hint="cs"/>
          <w:sz w:val="22"/>
          <w:szCs w:val="22"/>
          <w:rtl/>
        </w:rPr>
        <w:t xml:space="preserve"> בגופא </w:t>
      </w:r>
      <w:proofErr w:type="spellStart"/>
      <w:r w:rsidRPr="005B4F25">
        <w:rPr>
          <w:rFonts w:ascii="QMiriam" w:hAnsi="QMiriam" w:cs="FrankRuehl" w:hint="cs"/>
          <w:sz w:val="22"/>
          <w:szCs w:val="22"/>
          <w:rtl/>
        </w:rPr>
        <w:t>דמלכא</w:t>
      </w:r>
      <w:proofErr w:type="spellEnd"/>
      <w:r w:rsidRPr="005B4F25">
        <w:rPr>
          <w:rFonts w:ascii="QMiriam" w:hAnsi="QMiriam" w:cs="FrankRuehl" w:hint="cs"/>
          <w:sz w:val="22"/>
          <w:szCs w:val="22"/>
          <w:rtl/>
        </w:rPr>
        <w:t xml:space="preserve">, </w:t>
      </w:r>
      <w:proofErr w:type="spellStart"/>
      <w:r w:rsidRPr="005B4F25">
        <w:rPr>
          <w:rFonts w:ascii="QMiriam" w:hAnsi="QMiriam" w:cs="FrankRuehl" w:hint="cs"/>
          <w:sz w:val="22"/>
          <w:szCs w:val="22"/>
          <w:rtl/>
        </w:rPr>
        <w:t>והכליון</w:t>
      </w:r>
      <w:proofErr w:type="spellEnd"/>
      <w:r w:rsidRPr="005B4F25">
        <w:rPr>
          <w:rFonts w:ascii="QMiriam" w:hAnsi="QMiriam" w:cs="FrankRuehl" w:hint="cs"/>
          <w:sz w:val="22"/>
          <w:szCs w:val="22"/>
          <w:rtl/>
        </w:rPr>
        <w:t xml:space="preserve"> הנפשי העליון</w:t>
      </w:r>
      <w:r w:rsidRPr="005B4F25">
        <w:rPr>
          <w:rFonts w:ascii="QMiriam" w:hAnsi="QMiriam" w:cs="FrankRuehl"/>
          <w:sz w:val="22"/>
          <w:szCs w:val="22"/>
          <w:rtl/>
        </w:rPr>
        <w:t> ב</w:t>
      </w:r>
      <w:r w:rsidRPr="005B4F25">
        <w:rPr>
          <w:rFonts w:ascii="QMiriam" w:hAnsi="QMiriam" w:cs="FrankRuehl" w:hint="cs"/>
          <w:sz w:val="22"/>
          <w:szCs w:val="22"/>
          <w:rtl/>
        </w:rPr>
        <w:t xml:space="preserve">אור אין סוף, והתכן </w:t>
      </w:r>
      <w:proofErr w:type="spellStart"/>
      <w:r w:rsidRPr="005B4F25">
        <w:rPr>
          <w:rFonts w:ascii="QMiriam" w:hAnsi="QMiriam" w:cs="FrankRuehl" w:hint="cs"/>
          <w:sz w:val="22"/>
          <w:szCs w:val="22"/>
          <w:rtl/>
        </w:rPr>
        <w:t>המורגשי</w:t>
      </w:r>
      <w:proofErr w:type="spellEnd"/>
      <w:r w:rsidRPr="005B4F25">
        <w:rPr>
          <w:rFonts w:ascii="QMiriam" w:hAnsi="QMiriam" w:cs="FrankRuehl" w:hint="cs"/>
          <w:sz w:val="22"/>
          <w:szCs w:val="22"/>
          <w:rtl/>
        </w:rPr>
        <w:t xml:space="preserve"> של האדם </w:t>
      </w:r>
      <w:proofErr w:type="spellStart"/>
      <w:r w:rsidRPr="005B4F25">
        <w:rPr>
          <w:rFonts w:ascii="QMiriam" w:hAnsi="QMiriam" w:cs="FrankRuehl" w:hint="cs"/>
          <w:sz w:val="22"/>
          <w:szCs w:val="22"/>
          <w:rtl/>
        </w:rPr>
        <w:t>בהויתו</w:t>
      </w:r>
      <w:proofErr w:type="spellEnd"/>
      <w:r w:rsidRPr="005B4F25">
        <w:rPr>
          <w:rFonts w:ascii="QMiriam" w:hAnsi="QMiriam" w:cs="FrankRuehl" w:hint="cs"/>
          <w:sz w:val="22"/>
          <w:szCs w:val="22"/>
          <w:rtl/>
        </w:rPr>
        <w:t xml:space="preserve"> הפרטית. ובין שני התכנים הללו,</w:t>
      </w:r>
      <w:r w:rsidRPr="005B4F25">
        <w:rPr>
          <w:rFonts w:ascii="QMiriam" w:hAnsi="QMiriam" w:cs="FrankRuehl"/>
          <w:sz w:val="22"/>
          <w:szCs w:val="22"/>
          <w:rtl/>
        </w:rPr>
        <w:t> ה</w:t>
      </w:r>
      <w:r w:rsidRPr="005B4F25">
        <w:rPr>
          <w:rFonts w:ascii="QMiriam" w:hAnsi="QMiriam" w:cs="FrankRuehl" w:hint="cs"/>
          <w:sz w:val="22"/>
          <w:szCs w:val="22"/>
          <w:rtl/>
        </w:rPr>
        <w:t xml:space="preserve">משולבים יחד, נתן </w:t>
      </w:r>
      <w:proofErr w:type="spellStart"/>
      <w:r w:rsidRPr="005B4F25">
        <w:rPr>
          <w:rFonts w:ascii="QMiriam" w:hAnsi="QMiriam" w:cs="FrankRuehl" w:hint="cs"/>
          <w:sz w:val="22"/>
          <w:szCs w:val="22"/>
          <w:rtl/>
        </w:rPr>
        <w:t>אלהים</w:t>
      </w:r>
      <w:proofErr w:type="spellEnd"/>
      <w:r w:rsidRPr="005B4F25">
        <w:rPr>
          <w:rFonts w:ascii="QMiriam" w:hAnsi="QMiriam" w:cs="FrankRuehl" w:hint="cs"/>
          <w:sz w:val="22"/>
          <w:szCs w:val="22"/>
          <w:rtl/>
        </w:rPr>
        <w:t xml:space="preserve"> חיים את הנשמה העליונה באדם, והיא קשורה בקשר</w:t>
      </w:r>
      <w:r w:rsidRPr="005B4F25">
        <w:rPr>
          <w:rFonts w:ascii="QMiriam" w:hAnsi="QMiriam" w:cs="FrankRuehl"/>
          <w:sz w:val="22"/>
          <w:szCs w:val="22"/>
          <w:rtl/>
        </w:rPr>
        <w:t> </w:t>
      </w:r>
      <w:proofErr w:type="spellStart"/>
      <w:r w:rsidRPr="005B4F25">
        <w:rPr>
          <w:rFonts w:ascii="QMiriam" w:hAnsi="QMiriam" w:cs="FrankRuehl"/>
          <w:sz w:val="22"/>
          <w:szCs w:val="22"/>
          <w:rtl/>
        </w:rPr>
        <w:t>ק</w:t>
      </w:r>
      <w:r w:rsidRPr="005B4F25">
        <w:rPr>
          <w:rFonts w:ascii="QMiriam" w:hAnsi="QMiriam" w:cs="FrankRuehl" w:hint="cs"/>
          <w:sz w:val="22"/>
          <w:szCs w:val="22"/>
          <w:rtl/>
        </w:rPr>
        <w:t>ים</w:t>
      </w:r>
      <w:proofErr w:type="spellEnd"/>
      <w:r w:rsidRPr="005B4F25">
        <w:rPr>
          <w:rFonts w:ascii="QMiriam" w:hAnsi="QMiriam" w:cs="FrankRuehl" w:hint="cs"/>
          <w:sz w:val="22"/>
          <w:szCs w:val="22"/>
          <w:rtl/>
        </w:rPr>
        <w:t xml:space="preserve"> באור הדבקות </w:t>
      </w:r>
      <w:proofErr w:type="spellStart"/>
      <w:r w:rsidRPr="005B4F25">
        <w:rPr>
          <w:rFonts w:ascii="QMiriam" w:hAnsi="QMiriam" w:cs="FrankRuehl" w:hint="cs"/>
          <w:sz w:val="22"/>
          <w:szCs w:val="22"/>
          <w:rtl/>
        </w:rPr>
        <w:t>האלהית</w:t>
      </w:r>
      <w:proofErr w:type="spellEnd"/>
      <w:r w:rsidRPr="005B4F25">
        <w:rPr>
          <w:rFonts w:ascii="QMiriam" w:hAnsi="QMiriam" w:cs="FrankRuehl" w:hint="cs"/>
          <w:sz w:val="22"/>
          <w:szCs w:val="22"/>
          <w:rtl/>
        </w:rPr>
        <w:t xml:space="preserve">, ומחוברת </w:t>
      </w:r>
      <w:proofErr w:type="spellStart"/>
      <w:r w:rsidRPr="005B4F25">
        <w:rPr>
          <w:rFonts w:ascii="QMiriam" w:hAnsi="QMiriam" w:cs="FrankRuehl" w:hint="cs"/>
          <w:sz w:val="22"/>
          <w:szCs w:val="22"/>
          <w:rtl/>
        </w:rPr>
        <w:t>במאויים</w:t>
      </w:r>
      <w:proofErr w:type="spellEnd"/>
      <w:r w:rsidRPr="005B4F25">
        <w:rPr>
          <w:rFonts w:ascii="QMiriam" w:hAnsi="QMiriam" w:cs="FrankRuehl" w:hint="cs"/>
          <w:sz w:val="22"/>
          <w:szCs w:val="22"/>
          <w:rtl/>
        </w:rPr>
        <w:t xml:space="preserve"> הנצחיים של ההתענגות על ד'</w:t>
      </w:r>
      <w:r w:rsidRPr="005B4F25">
        <w:rPr>
          <w:rFonts w:ascii="QMiriam" w:hAnsi="QMiriam" w:cs="FrankRuehl"/>
          <w:sz w:val="22"/>
          <w:szCs w:val="22"/>
          <w:rtl/>
        </w:rPr>
        <w:t> ו</w:t>
      </w:r>
      <w:r w:rsidRPr="005B4F25">
        <w:rPr>
          <w:rFonts w:ascii="QMiriam" w:hAnsi="QMiriam" w:cs="FrankRuehl" w:hint="cs"/>
          <w:sz w:val="22"/>
          <w:szCs w:val="22"/>
          <w:rtl/>
        </w:rPr>
        <w:t xml:space="preserve">הארת </w:t>
      </w:r>
      <w:r w:rsidRPr="005B4F25">
        <w:rPr>
          <w:rFonts w:ascii="QMiriam" w:hAnsi="QMiriam" w:cs="FrankRuehl"/>
          <w:sz w:val="22"/>
          <w:szCs w:val="22"/>
          <w:rtl/>
        </w:rPr>
        <w:t>א</w:t>
      </w:r>
      <w:r w:rsidRPr="005B4F25">
        <w:rPr>
          <w:rFonts w:ascii="QMiriam" w:hAnsi="QMiriam" w:cs="FrankRuehl" w:hint="cs"/>
          <w:sz w:val="22"/>
          <w:szCs w:val="22"/>
          <w:rtl/>
        </w:rPr>
        <w:t>ור חכמה וחסד עד כל מרחבי התפשטותה. והנה עומד הפרט היחיד ואומר</w:t>
      </w:r>
      <w:r w:rsidRPr="005B4F25">
        <w:rPr>
          <w:rFonts w:ascii="QMiriam" w:hAnsi="QMiriam" w:cs="FrankRuehl"/>
          <w:sz w:val="22"/>
          <w:szCs w:val="22"/>
          <w:rtl/>
        </w:rPr>
        <w:t> ב</w:t>
      </w:r>
      <w:r w:rsidRPr="005B4F25">
        <w:rPr>
          <w:rFonts w:ascii="QMiriam" w:hAnsi="QMiriam" w:cs="FrankRuehl" w:hint="cs"/>
          <w:sz w:val="22"/>
          <w:szCs w:val="22"/>
          <w:rtl/>
        </w:rPr>
        <w:t xml:space="preserve">פה מלא את האמת החודרת לפני </w:t>
      </w:r>
      <w:proofErr w:type="spellStart"/>
      <w:r w:rsidRPr="005B4F25">
        <w:rPr>
          <w:rFonts w:ascii="QMiriam" w:hAnsi="QMiriam" w:cs="FrankRuehl" w:hint="cs"/>
          <w:sz w:val="22"/>
          <w:szCs w:val="22"/>
          <w:rtl/>
        </w:rPr>
        <w:t>רבון</w:t>
      </w:r>
      <w:proofErr w:type="spellEnd"/>
      <w:r w:rsidRPr="005B4F25">
        <w:rPr>
          <w:rFonts w:ascii="QMiriam" w:hAnsi="QMiriam" w:cs="FrankRuehl" w:hint="cs"/>
          <w:sz w:val="22"/>
          <w:szCs w:val="22"/>
          <w:rtl/>
        </w:rPr>
        <w:t xml:space="preserve"> כל, שהנשמה שנתת בי, שהיא מתת-</w:t>
      </w:r>
      <w:r w:rsidRPr="005B4F25">
        <w:rPr>
          <w:rFonts w:ascii="QMiriam" w:hAnsi="QMiriam" w:cs="FrankRuehl"/>
          <w:sz w:val="22"/>
          <w:szCs w:val="22"/>
          <w:rtl/>
        </w:rPr>
        <w:t> </w:t>
      </w:r>
      <w:proofErr w:type="spellStart"/>
      <w:r w:rsidRPr="005B4F25">
        <w:rPr>
          <w:rFonts w:ascii="QMiriam" w:hAnsi="QMiriam" w:cs="FrankRuehl"/>
          <w:sz w:val="22"/>
          <w:szCs w:val="22"/>
          <w:rtl/>
        </w:rPr>
        <w:t>א</w:t>
      </w:r>
      <w:r w:rsidRPr="005B4F25">
        <w:rPr>
          <w:rFonts w:ascii="QMiriam" w:hAnsi="QMiriam" w:cs="FrankRuehl" w:hint="cs"/>
          <w:sz w:val="22"/>
          <w:szCs w:val="22"/>
          <w:rtl/>
        </w:rPr>
        <w:t>להים</w:t>
      </w:r>
      <w:proofErr w:type="spellEnd"/>
      <w:r w:rsidRPr="005B4F25">
        <w:rPr>
          <w:rFonts w:ascii="QMiriam" w:hAnsi="QMiriam" w:cs="FrankRuehl" w:hint="cs"/>
          <w:sz w:val="22"/>
          <w:szCs w:val="22"/>
          <w:rtl/>
        </w:rPr>
        <w:t>, נובעת מהצד העליון של העצמות האנושית, מאותו הצד שהדבקות</w:t>
      </w:r>
      <w:r w:rsidRPr="005B4F25">
        <w:rPr>
          <w:rFonts w:ascii="QMiriam" w:hAnsi="QMiriam" w:cs="FrankRuehl"/>
          <w:sz w:val="22"/>
          <w:szCs w:val="22"/>
          <w:rtl/>
        </w:rPr>
        <w:t> </w:t>
      </w:r>
      <w:proofErr w:type="spellStart"/>
      <w:r w:rsidRPr="005B4F25">
        <w:rPr>
          <w:rFonts w:ascii="QMiriam" w:hAnsi="QMiriam" w:cs="FrankRuehl"/>
          <w:sz w:val="22"/>
          <w:szCs w:val="22"/>
          <w:rtl/>
        </w:rPr>
        <w:t>ה</w:t>
      </w:r>
      <w:r w:rsidRPr="005B4F25">
        <w:rPr>
          <w:rFonts w:ascii="QMiriam" w:hAnsi="QMiriam" w:cs="FrankRuehl" w:hint="cs"/>
          <w:sz w:val="22"/>
          <w:szCs w:val="22"/>
          <w:rtl/>
        </w:rPr>
        <w:t>אלהית</w:t>
      </w:r>
      <w:proofErr w:type="spellEnd"/>
      <w:r w:rsidRPr="005B4F25">
        <w:rPr>
          <w:rFonts w:ascii="QMiriam" w:hAnsi="QMiriam" w:cs="FrankRuehl" w:hint="cs"/>
          <w:sz w:val="22"/>
          <w:szCs w:val="22"/>
          <w:rtl/>
        </w:rPr>
        <w:t xml:space="preserve"> העליונה היא מהותה ותכונתה, ואע"פ שהיא נתונה באותו התכן שיש</w:t>
      </w:r>
      <w:r w:rsidRPr="005B4F25">
        <w:rPr>
          <w:rFonts w:ascii="QMiriam" w:hAnsi="QMiriam" w:cs="FrankRuehl"/>
          <w:sz w:val="22"/>
          <w:szCs w:val="22"/>
          <w:rtl/>
        </w:rPr>
        <w:t> ע</w:t>
      </w:r>
      <w:r w:rsidRPr="005B4F25">
        <w:rPr>
          <w:rFonts w:ascii="QMiriam" w:hAnsi="QMiriam" w:cs="FrankRuehl" w:hint="cs"/>
          <w:sz w:val="22"/>
          <w:szCs w:val="22"/>
          <w:rtl/>
        </w:rPr>
        <w:t xml:space="preserve">מו ג"כ חבור </w:t>
      </w:r>
      <w:proofErr w:type="spellStart"/>
      <w:r w:rsidRPr="005B4F25">
        <w:rPr>
          <w:rFonts w:ascii="QMiriam" w:hAnsi="QMiriam" w:cs="FrankRuehl" w:hint="cs"/>
          <w:sz w:val="22"/>
          <w:szCs w:val="22"/>
          <w:rtl/>
        </w:rPr>
        <w:t>להצד</w:t>
      </w:r>
      <w:proofErr w:type="spellEnd"/>
      <w:r w:rsidRPr="005B4F25">
        <w:rPr>
          <w:rFonts w:ascii="QMiriam" w:hAnsi="QMiriam" w:cs="FrankRuehl" w:hint="cs"/>
          <w:sz w:val="22"/>
          <w:szCs w:val="22"/>
          <w:rtl/>
        </w:rPr>
        <w:t xml:space="preserve"> הפרטי, המסמן את הפירוט היחידי של האדם באשר הוא</w:t>
      </w:r>
      <w:r w:rsidRPr="005B4F25">
        <w:rPr>
          <w:rFonts w:ascii="QMiriam" w:hAnsi="QMiriam" w:cs="FrankRuehl"/>
          <w:sz w:val="22"/>
          <w:szCs w:val="22"/>
          <w:rtl/>
        </w:rPr>
        <w:t> מ</w:t>
      </w:r>
      <w:r w:rsidRPr="005B4F25">
        <w:rPr>
          <w:rFonts w:ascii="QMiriam" w:hAnsi="QMiriam" w:cs="FrankRuehl" w:hint="cs"/>
          <w:sz w:val="22"/>
          <w:szCs w:val="22"/>
          <w:rtl/>
        </w:rPr>
        <w:t>וגבל ומצומצם, לא ירדה הנשמה בשביל כך מטהרתה, כי כל שאיפתה היא רק</w:t>
      </w:r>
      <w:r w:rsidRPr="005B4F25">
        <w:rPr>
          <w:rFonts w:ascii="QMiriam" w:hAnsi="QMiriam" w:cs="FrankRuehl"/>
          <w:sz w:val="22"/>
          <w:szCs w:val="22"/>
          <w:rtl/>
        </w:rPr>
        <w:t> ה</w:t>
      </w:r>
      <w:r w:rsidRPr="005B4F25">
        <w:rPr>
          <w:rFonts w:ascii="QMiriam" w:hAnsi="QMiriam" w:cs="FrankRuehl" w:hint="cs"/>
          <w:sz w:val="22"/>
          <w:szCs w:val="22"/>
          <w:rtl/>
        </w:rPr>
        <w:t>התרוממות אל עליונות מקורה ושיא גבה קדשה, ועל כן לעדי עד טהורה היא.</w:t>
      </w:r>
      <w:r w:rsidRPr="005B4F25">
        <w:rPr>
          <w:rFonts w:ascii="QMiriam" w:hAnsi="QMiriam" w:cs="FrankRuehl"/>
          <w:sz w:val="22"/>
          <w:szCs w:val="22"/>
          <w:rtl/>
        </w:rPr>
        <w:t> </w:t>
      </w:r>
    </w:p>
    <w:p w:rsidR="0023612C" w:rsidRPr="00C36593" w:rsidRDefault="0023612C" w:rsidP="0023612C">
      <w:pPr>
        <w:spacing w:before="100" w:beforeAutospacing="1" w:after="100" w:afterAutospacing="1" w:line="360" w:lineRule="auto"/>
        <w:rPr>
          <w:rFonts w:ascii="Times New Roman" w:eastAsia="Times New Roman" w:hAnsi="Times New Roman" w:cs="FrankRuehl"/>
          <w:rtl/>
        </w:rPr>
      </w:pPr>
    </w:p>
    <w:p w:rsidR="0023612C" w:rsidRDefault="0023612C"/>
    <w:sectPr w:rsidR="0023612C" w:rsidSect="00AC5BD2">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6F8F" w:rsidRDefault="009C6F8F" w:rsidP="0099642B">
      <w:pPr>
        <w:spacing w:after="0" w:line="240" w:lineRule="auto"/>
      </w:pPr>
      <w:r>
        <w:separator/>
      </w:r>
    </w:p>
  </w:endnote>
  <w:endnote w:type="continuationSeparator" w:id="0">
    <w:p w:rsidR="009C6F8F" w:rsidRDefault="009C6F8F" w:rsidP="009964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iriam">
    <w:panose1 w:val="020B050205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Ruehl">
    <w:panose1 w:val="020E0503060101010101"/>
    <w:charset w:val="B1"/>
    <w:family w:val="swiss"/>
    <w:pitch w:val="variable"/>
    <w:sig w:usb0="00000801" w:usb1="00000000" w:usb2="00000000" w:usb3="00000000" w:csb0="00000020" w:csb1="00000000"/>
  </w:font>
  <w:font w:name="QMiriam">
    <w:charset w:val="02"/>
    <w:family w:val="auto"/>
    <w:pitch w:val="variable"/>
    <w:sig w:usb0="00000000" w:usb1="10000000" w:usb2="00000000" w:usb3="00000000" w:csb0="80000000" w:csb1="00000000"/>
  </w:font>
  <w:font w:name="Guttman Yad-Brush">
    <w:panose1 w:val="02010401010101010101"/>
    <w:charset w:val="B1"/>
    <w:family w:val="auto"/>
    <w:pitch w:val="variable"/>
    <w:sig w:usb0="00000801" w:usb1="4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02884896"/>
      <w:docPartObj>
        <w:docPartGallery w:val="Page Numbers (Bottom of Page)"/>
        <w:docPartUnique/>
      </w:docPartObj>
    </w:sdtPr>
    <w:sdtContent>
      <w:p w:rsidR="0099642B" w:rsidRDefault="004D7426">
        <w:pPr>
          <w:pStyle w:val="a8"/>
          <w:jc w:val="right"/>
        </w:pPr>
        <w:fldSimple w:instr=" PAGE   \* MERGEFORMAT ">
          <w:r w:rsidR="00743830" w:rsidRPr="00743830">
            <w:rPr>
              <w:rFonts w:cs="Calibri"/>
              <w:noProof/>
              <w:rtl/>
              <w:lang w:val="he-IL"/>
            </w:rPr>
            <w:t>2</w:t>
          </w:r>
        </w:fldSimple>
      </w:p>
    </w:sdtContent>
  </w:sdt>
  <w:p w:rsidR="0099642B" w:rsidRDefault="0099642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6F8F" w:rsidRDefault="009C6F8F" w:rsidP="0099642B">
      <w:pPr>
        <w:spacing w:after="0" w:line="240" w:lineRule="auto"/>
      </w:pPr>
      <w:r>
        <w:separator/>
      </w:r>
    </w:p>
  </w:footnote>
  <w:footnote w:type="continuationSeparator" w:id="0">
    <w:p w:rsidR="009C6F8F" w:rsidRDefault="009C6F8F" w:rsidP="0099642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C078F"/>
    <w:multiLevelType w:val="hybridMultilevel"/>
    <w:tmpl w:val="0BA04844"/>
    <w:lvl w:ilvl="0" w:tplc="DD3833FE">
      <w:start w:val="1"/>
      <w:numFmt w:val="decimal"/>
      <w:lvlText w:val="%1."/>
      <w:lvlJc w:val="left"/>
      <w:pPr>
        <w:ind w:left="720" w:hanging="360"/>
      </w:pPr>
      <w:rPr>
        <w:rFonts w:cs="Miriam"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61A0E71"/>
    <w:multiLevelType w:val="hybridMultilevel"/>
    <w:tmpl w:val="229637C4"/>
    <w:lvl w:ilvl="0" w:tplc="3C9ED26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7570523"/>
    <w:multiLevelType w:val="hybridMultilevel"/>
    <w:tmpl w:val="0AA6EE40"/>
    <w:lvl w:ilvl="0" w:tplc="6D8C188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footnotePr>
    <w:footnote w:id="-1"/>
    <w:footnote w:id="0"/>
  </w:footnotePr>
  <w:endnotePr>
    <w:endnote w:id="-1"/>
    <w:endnote w:id="0"/>
  </w:endnotePr>
  <w:compat/>
  <w:rsids>
    <w:rsidRoot w:val="0023612C"/>
    <w:rsid w:val="000037CE"/>
    <w:rsid w:val="000F29C1"/>
    <w:rsid w:val="0023612C"/>
    <w:rsid w:val="00311BCB"/>
    <w:rsid w:val="004D7426"/>
    <w:rsid w:val="005B4F25"/>
    <w:rsid w:val="005D43FB"/>
    <w:rsid w:val="00704526"/>
    <w:rsid w:val="00743830"/>
    <w:rsid w:val="00896148"/>
    <w:rsid w:val="0099642B"/>
    <w:rsid w:val="009C6F8F"/>
    <w:rsid w:val="00AC5BD2"/>
    <w:rsid w:val="00BD35D6"/>
    <w:rsid w:val="00C36593"/>
    <w:rsid w:val="00E43ACF"/>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FrankRuehl"/>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12C"/>
    <w:pPr>
      <w:bidi/>
    </w:pPr>
    <w:rPr>
      <w:rFonts w:asciiTheme="minorHAnsi" w:hAnsiTheme="minorHAnsi"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unhideWhenUsed/>
    <w:rsid w:val="0023612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3">
    <w:name w:val="List Paragraph"/>
    <w:basedOn w:val="a"/>
    <w:uiPriority w:val="34"/>
    <w:qFormat/>
    <w:rsid w:val="0023612C"/>
    <w:pPr>
      <w:spacing w:after="0" w:line="240" w:lineRule="auto"/>
      <w:ind w:left="720"/>
      <w:contextualSpacing/>
    </w:pPr>
    <w:rPr>
      <w:rFonts w:ascii="Times New Roman" w:eastAsia="Times New Roman" w:hAnsi="Times New Roman" w:cs="Times New Roman"/>
      <w:sz w:val="24"/>
      <w:szCs w:val="24"/>
    </w:rPr>
  </w:style>
  <w:style w:type="character" w:customStyle="1" w:styleId="s02">
    <w:name w:val="s02"/>
    <w:rsid w:val="0023612C"/>
    <w:rPr>
      <w:rFonts w:cs="Times New Roman"/>
      <w:szCs w:val="20"/>
    </w:rPr>
  </w:style>
  <w:style w:type="character" w:customStyle="1" w:styleId="s03">
    <w:name w:val="s03"/>
    <w:rsid w:val="0023612C"/>
    <w:rPr>
      <w:rFonts w:cs="Times New Roman"/>
      <w:szCs w:val="18"/>
    </w:rPr>
  </w:style>
  <w:style w:type="paragraph" w:styleId="a4">
    <w:name w:val="footnote text"/>
    <w:basedOn w:val="a"/>
    <w:link w:val="a5"/>
    <w:semiHidden/>
    <w:rsid w:val="0099642B"/>
    <w:pPr>
      <w:spacing w:after="0" w:line="240" w:lineRule="auto"/>
    </w:pPr>
    <w:rPr>
      <w:rFonts w:ascii="Times New Roman" w:eastAsia="Times New Roman" w:hAnsi="Times New Roman" w:cs="Times New Roman"/>
      <w:sz w:val="20"/>
      <w:szCs w:val="20"/>
    </w:rPr>
  </w:style>
  <w:style w:type="character" w:customStyle="1" w:styleId="a5">
    <w:name w:val="טקסט הערת שוליים תו"/>
    <w:basedOn w:val="a0"/>
    <w:link w:val="a4"/>
    <w:semiHidden/>
    <w:rsid w:val="0099642B"/>
    <w:rPr>
      <w:rFonts w:ascii="Times New Roman" w:eastAsia="Times New Roman" w:hAnsi="Times New Roman" w:cs="Times New Roman"/>
      <w:sz w:val="20"/>
      <w:szCs w:val="20"/>
    </w:rPr>
  </w:style>
  <w:style w:type="paragraph" w:styleId="a6">
    <w:name w:val="header"/>
    <w:basedOn w:val="a"/>
    <w:link w:val="a7"/>
    <w:uiPriority w:val="99"/>
    <w:semiHidden/>
    <w:unhideWhenUsed/>
    <w:rsid w:val="0099642B"/>
    <w:pPr>
      <w:tabs>
        <w:tab w:val="center" w:pos="4153"/>
        <w:tab w:val="right" w:pos="8306"/>
      </w:tabs>
      <w:spacing w:after="0" w:line="240" w:lineRule="auto"/>
    </w:pPr>
  </w:style>
  <w:style w:type="character" w:customStyle="1" w:styleId="a7">
    <w:name w:val="כותרת עליונה תו"/>
    <w:basedOn w:val="a0"/>
    <w:link w:val="a6"/>
    <w:uiPriority w:val="99"/>
    <w:semiHidden/>
    <w:rsid w:val="0099642B"/>
    <w:rPr>
      <w:rFonts w:asciiTheme="minorHAnsi" w:hAnsiTheme="minorHAnsi" w:cstheme="minorBidi"/>
    </w:rPr>
  </w:style>
  <w:style w:type="paragraph" w:styleId="a8">
    <w:name w:val="footer"/>
    <w:basedOn w:val="a"/>
    <w:link w:val="a9"/>
    <w:uiPriority w:val="99"/>
    <w:unhideWhenUsed/>
    <w:rsid w:val="0099642B"/>
    <w:pPr>
      <w:tabs>
        <w:tab w:val="center" w:pos="4153"/>
        <w:tab w:val="right" w:pos="8306"/>
      </w:tabs>
      <w:spacing w:after="0" w:line="240" w:lineRule="auto"/>
    </w:pPr>
  </w:style>
  <w:style w:type="character" w:customStyle="1" w:styleId="a9">
    <w:name w:val="כותרת תחתונה תו"/>
    <w:basedOn w:val="a0"/>
    <w:link w:val="a8"/>
    <w:uiPriority w:val="99"/>
    <w:rsid w:val="0099642B"/>
    <w:rPr>
      <w:rFonts w:asciiTheme="minorHAnsi" w:hAnsiTheme="minorHAnsi" w:cstheme="minorBidi"/>
    </w:rPr>
  </w:style>
  <w:style w:type="character" w:customStyle="1" w:styleId="s17">
    <w:name w:val="s17"/>
    <w:rsid w:val="0099642B"/>
    <w:rPr>
      <w:rFonts w:cs="Times New Roman"/>
      <w:bCs/>
      <w:szCs w:val="20"/>
    </w:rPr>
  </w:style>
  <w:style w:type="character" w:customStyle="1" w:styleId="s05">
    <w:name w:val="s05"/>
    <w:rsid w:val="0099642B"/>
    <w:rPr>
      <w:rFonts w:ascii="Times New Roman" w:hAnsi="Times New Roman" w:cs="Times New Roman"/>
      <w:sz w:val="18"/>
      <w:szCs w:val="18"/>
    </w:rPr>
  </w:style>
  <w:style w:type="character" w:customStyle="1" w:styleId="s1510">
    <w:name w:val="סגנון s15 + ‏10נק'"/>
    <w:rsid w:val="0099642B"/>
    <w:rPr>
      <w:rFonts w:cs="Times New Roman"/>
      <w:bCs/>
      <w:color w:val="000000"/>
      <w:sz w:val="20"/>
      <w:szCs w:val="20"/>
    </w:rPr>
  </w:style>
  <w:style w:type="character" w:customStyle="1" w:styleId="s038">
    <w:name w:val="סגנון s03 + ‏8 נק'"/>
    <w:rsid w:val="0099642B"/>
    <w:rPr>
      <w:rFonts w:cs="Times New Roman"/>
      <w:sz w:val="16"/>
      <w:szCs w:val="16"/>
    </w:rPr>
  </w:style>
  <w:style w:type="paragraph" w:customStyle="1" w:styleId="NormalParH">
    <w:name w:val="NormalParH"/>
    <w:rsid w:val="00E43ACF"/>
    <w:pPr>
      <w:spacing w:after="0" w:line="240" w:lineRule="auto"/>
    </w:pPr>
    <w:rPr>
      <w:rFonts w:ascii="Times New Roman" w:eastAsia="Times New Roman" w:hAnsi="Times New Roman" w:cs="Miriam"/>
      <w:sz w:val="24"/>
      <w:szCs w:val="24"/>
      <w:lang w:val="he-IL" w:eastAsia="he-IL"/>
    </w:rPr>
  </w:style>
  <w:style w:type="paragraph" w:customStyle="1" w:styleId="QtxDos">
    <w:name w:val="QtxDos"/>
    <w:rsid w:val="005B4F25"/>
    <w:pPr>
      <w:widowControl w:val="0"/>
      <w:autoSpaceDE w:val="0"/>
      <w:autoSpaceDN w:val="0"/>
      <w:adjustRightInd w:val="0"/>
      <w:spacing w:after="0" w:line="240" w:lineRule="auto"/>
    </w:pPr>
    <w:rPr>
      <w:rFonts w:eastAsia="Times New Roman" w:cs="Arial"/>
      <w:sz w:val="20"/>
      <w:szCs w:val="20"/>
      <w:lang w:eastAsia="he-I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1F7050-0FC8-4E49-86BD-931BC0FBB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3</Pages>
  <Words>1449</Words>
  <Characters>7245</Characters>
  <Application>Microsoft Office Word</Application>
  <DocSecurity>0</DocSecurity>
  <Lines>60</Lines>
  <Paragraphs>17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אלחנן</dc:creator>
  <cp:lastModifiedBy>אלחנן</cp:lastModifiedBy>
  <cp:revision>6</cp:revision>
  <dcterms:created xsi:type="dcterms:W3CDTF">2015-06-10T16:45:00Z</dcterms:created>
  <dcterms:modified xsi:type="dcterms:W3CDTF">2015-06-15T19:24:00Z</dcterms:modified>
</cp:coreProperties>
</file>