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DD" w:rsidRPr="003128DD" w:rsidRDefault="003128DD" w:rsidP="00990A72">
      <w:pPr>
        <w:spacing w:line="360" w:lineRule="auto"/>
        <w:rPr>
          <w:rFonts w:hint="cs"/>
          <w:sz w:val="16"/>
          <w:szCs w:val="16"/>
          <w:rtl/>
        </w:rPr>
      </w:pPr>
      <w:r w:rsidRPr="003128DD">
        <w:rPr>
          <w:rFonts w:hint="cs"/>
          <w:sz w:val="16"/>
          <w:szCs w:val="16"/>
          <w:rtl/>
        </w:rPr>
        <w:t>לק"י</w:t>
      </w:r>
    </w:p>
    <w:p w:rsidR="003128DD" w:rsidRPr="003128DD" w:rsidRDefault="003128DD" w:rsidP="00990A72">
      <w:pPr>
        <w:spacing w:line="360" w:lineRule="auto"/>
        <w:rPr>
          <w:rFonts w:hint="cs"/>
          <w:sz w:val="24"/>
          <w:szCs w:val="24"/>
          <w:u w:val="single"/>
          <w:rtl/>
        </w:rPr>
      </w:pPr>
      <w:r w:rsidRPr="003128DD">
        <w:rPr>
          <w:sz w:val="24"/>
          <w:szCs w:val="24"/>
          <w:u w:val="single"/>
          <w:rtl/>
        </w:rPr>
        <w:t>וַיֵּלֶךְ אֶל נַפְשׁוֹ</w:t>
      </w:r>
      <w:r w:rsidRPr="003128DD">
        <w:rPr>
          <w:rFonts w:hint="cs"/>
          <w:sz w:val="24"/>
          <w:szCs w:val="24"/>
          <w:u w:val="single"/>
          <w:rtl/>
        </w:rPr>
        <w:t>: אליהו בחורב</w:t>
      </w:r>
      <w:r w:rsidRPr="003128DD">
        <w:rPr>
          <w:sz w:val="24"/>
          <w:szCs w:val="24"/>
          <w:u w:val="single"/>
          <w:rtl/>
        </w:rPr>
        <w:t xml:space="preserve"> </w:t>
      </w:r>
    </w:p>
    <w:p w:rsidR="003128DD" w:rsidRDefault="003128DD" w:rsidP="003128DD">
      <w:pPr>
        <w:spacing w:line="360" w:lineRule="auto"/>
        <w:rPr>
          <w:rFonts w:hint="cs"/>
          <w:rtl/>
        </w:rPr>
      </w:pPr>
    </w:p>
    <w:p w:rsidR="00385535" w:rsidRDefault="006373FE" w:rsidP="003128DD">
      <w:pPr>
        <w:spacing w:line="360" w:lineRule="auto"/>
        <w:rPr>
          <w:rtl/>
        </w:rPr>
      </w:pPr>
      <w:r>
        <w:rPr>
          <w:rFonts w:hint="cs"/>
          <w:rtl/>
        </w:rPr>
        <w:t xml:space="preserve">פרק </w:t>
      </w:r>
      <w:proofErr w:type="spellStart"/>
      <w:r>
        <w:rPr>
          <w:rFonts w:hint="cs"/>
          <w:rtl/>
        </w:rPr>
        <w:t>יט</w:t>
      </w:r>
      <w:proofErr w:type="spellEnd"/>
      <w:r w:rsidR="003128DD">
        <w:rPr>
          <w:rFonts w:hint="cs"/>
          <w:rtl/>
        </w:rPr>
        <w:t xml:space="preserve"> </w:t>
      </w:r>
      <w:r w:rsidR="00385535">
        <w:rPr>
          <w:rtl/>
        </w:rPr>
        <w:t xml:space="preserve">(א) </w:t>
      </w:r>
      <w:proofErr w:type="spellStart"/>
      <w:r w:rsidR="00385535">
        <w:rPr>
          <w:rtl/>
        </w:rPr>
        <w:t>וַיּ</w:t>
      </w:r>
      <w:proofErr w:type="spellEnd"/>
      <w:r w:rsidR="00385535">
        <w:rPr>
          <w:rtl/>
        </w:rPr>
        <w:t>ַגֵּד אַחְאָב לְאִיזֶבֶל אֵת כָּל אֲשֶׁר עָשָׂה אֵלִיָּהוּ וְאֵת כָּל אֲשֶׁר הָרַג אֶת כָּל הַנְּבִיאִים בֶּחָרֶב:</w:t>
      </w:r>
    </w:p>
    <w:p w:rsidR="00385535" w:rsidRDefault="00385535" w:rsidP="00990A72">
      <w:pPr>
        <w:spacing w:line="360" w:lineRule="auto"/>
        <w:rPr>
          <w:rFonts w:hint="cs"/>
          <w:rtl/>
        </w:rPr>
      </w:pPr>
      <w:r>
        <w:rPr>
          <w:rtl/>
        </w:rPr>
        <w:t>(ב) וַתִּשְׁלַח אִיזֶבֶל מַלְאָךְ אֶל אֵלִיּ</w:t>
      </w:r>
      <w:proofErr w:type="spellStart"/>
      <w:r>
        <w:rPr>
          <w:rtl/>
        </w:rPr>
        <w:t>ָהוּ</w:t>
      </w:r>
      <w:proofErr w:type="spellEnd"/>
      <w:r>
        <w:rPr>
          <w:rtl/>
        </w:rPr>
        <w:t xml:space="preserve"> </w:t>
      </w:r>
      <w:proofErr w:type="spellStart"/>
      <w:r>
        <w:rPr>
          <w:rtl/>
        </w:rPr>
        <w:t>לֵאמ</w:t>
      </w:r>
      <w:proofErr w:type="spellEnd"/>
      <w:r>
        <w:rPr>
          <w:rtl/>
        </w:rPr>
        <w:t xml:space="preserve">ֹר כֹּה </w:t>
      </w:r>
      <w:proofErr w:type="spellStart"/>
      <w:r>
        <w:rPr>
          <w:rtl/>
        </w:rPr>
        <w:t>יַעֲשׂו</w:t>
      </w:r>
      <w:proofErr w:type="spellEnd"/>
      <w:r>
        <w:rPr>
          <w:rtl/>
        </w:rPr>
        <w:t xml:space="preserve">ּן </w:t>
      </w:r>
      <w:proofErr w:type="spellStart"/>
      <w:r>
        <w:rPr>
          <w:rtl/>
        </w:rPr>
        <w:t>אֱלֹה</w:t>
      </w:r>
      <w:proofErr w:type="spellEnd"/>
      <w:r>
        <w:rPr>
          <w:rtl/>
        </w:rPr>
        <w:t xml:space="preserve">ִים וְכֹה </w:t>
      </w:r>
      <w:proofErr w:type="spellStart"/>
      <w:r>
        <w:rPr>
          <w:rtl/>
        </w:rPr>
        <w:t>יוֹסִפוּ</w:t>
      </w:r>
      <w:proofErr w:type="spellEnd"/>
      <w:r>
        <w:rPr>
          <w:rtl/>
        </w:rPr>
        <w:t xml:space="preserve">ן כִּי כָעֵת מָחָר אָשִׂים אֶת </w:t>
      </w:r>
      <w:r w:rsidRPr="003128DD">
        <w:rPr>
          <w:u w:val="single"/>
          <w:rtl/>
        </w:rPr>
        <w:t>נַפְשְׁ</w:t>
      </w:r>
      <w:r>
        <w:rPr>
          <w:rtl/>
        </w:rPr>
        <w:t>ךָ כְּ</w:t>
      </w:r>
      <w:r w:rsidRPr="003128DD">
        <w:rPr>
          <w:u w:val="single"/>
          <w:rtl/>
        </w:rPr>
        <w:t>נֶפֶשׁ</w:t>
      </w:r>
      <w:r>
        <w:rPr>
          <w:rtl/>
        </w:rPr>
        <w:t xml:space="preserve"> אַחַד מֵהֶם:</w:t>
      </w:r>
      <w:r>
        <w:rPr>
          <w:rFonts w:hint="cs"/>
          <w:rtl/>
        </w:rPr>
        <w:t xml:space="preserve"> </w:t>
      </w:r>
      <w:proofErr w:type="spellStart"/>
      <w:r w:rsidRPr="00077FE9">
        <w:rPr>
          <w:rFonts w:cs="Miriam" w:hint="cs"/>
          <w:b/>
          <w:bCs/>
          <w:sz w:val="18"/>
          <w:szCs w:val="18"/>
          <w:rtl/>
        </w:rPr>
        <w:t>מלבי"ם</w:t>
      </w:r>
      <w:proofErr w:type="spellEnd"/>
      <w:r w:rsidRPr="00385535">
        <w:rPr>
          <w:rFonts w:cs="Miriam" w:hint="cs"/>
          <w:sz w:val="18"/>
          <w:szCs w:val="18"/>
          <w:rtl/>
        </w:rPr>
        <w:t>:</w:t>
      </w:r>
      <w:r w:rsidRPr="00385535">
        <w:rPr>
          <w:rFonts w:cs="Miriam"/>
          <w:sz w:val="18"/>
          <w:szCs w:val="18"/>
          <w:rtl/>
        </w:rPr>
        <w:t xml:space="preserve"> ראתה כי לב אחאב נוטה אל אליהו ומצדיקו ולא ערב לבה להרגו תיכף וחשבה כי בלילה תהפ</w:t>
      </w:r>
      <w:r w:rsidRPr="00385535">
        <w:rPr>
          <w:rFonts w:cs="Miriam" w:hint="cs"/>
          <w:sz w:val="18"/>
          <w:szCs w:val="18"/>
          <w:rtl/>
        </w:rPr>
        <w:t>ך</w:t>
      </w:r>
      <w:r w:rsidRPr="00385535">
        <w:rPr>
          <w:rFonts w:cs="Miriam"/>
          <w:sz w:val="18"/>
          <w:szCs w:val="18"/>
          <w:rtl/>
        </w:rPr>
        <w:t xml:space="preserve"> לב אחאב לשוב אל </w:t>
      </w:r>
      <w:proofErr w:type="spellStart"/>
      <w:r w:rsidRPr="00385535">
        <w:rPr>
          <w:rFonts w:cs="Miriam"/>
          <w:sz w:val="18"/>
          <w:szCs w:val="18"/>
          <w:rtl/>
        </w:rPr>
        <w:t>רשעו</w:t>
      </w:r>
      <w:proofErr w:type="spellEnd"/>
      <w:r w:rsidRPr="00385535">
        <w:rPr>
          <w:rFonts w:cs="Miriam"/>
          <w:sz w:val="18"/>
          <w:szCs w:val="18"/>
          <w:rtl/>
        </w:rPr>
        <w:t>:</w:t>
      </w:r>
    </w:p>
    <w:p w:rsidR="006373FE" w:rsidRPr="006373FE" w:rsidRDefault="006373FE" w:rsidP="00990A72">
      <w:pPr>
        <w:spacing w:line="360" w:lineRule="auto"/>
        <w:rPr>
          <w:rFonts w:cs="Miriam"/>
          <w:sz w:val="18"/>
          <w:szCs w:val="18"/>
          <w:rtl/>
        </w:rPr>
      </w:pPr>
      <w:r w:rsidRPr="006373FE">
        <w:rPr>
          <w:rFonts w:cs="Miriam" w:hint="cs"/>
          <w:sz w:val="18"/>
          <w:szCs w:val="18"/>
          <w:rtl/>
        </w:rPr>
        <w:t xml:space="preserve">להלן פרק </w:t>
      </w:r>
      <w:proofErr w:type="spellStart"/>
      <w:r w:rsidRPr="006373FE">
        <w:rPr>
          <w:rFonts w:cs="Miriam" w:hint="cs"/>
          <w:sz w:val="18"/>
          <w:szCs w:val="18"/>
          <w:rtl/>
        </w:rPr>
        <w:t>כא</w:t>
      </w:r>
      <w:proofErr w:type="spellEnd"/>
      <w:r w:rsidRPr="006373FE">
        <w:rPr>
          <w:rFonts w:cs="Miriam" w:hint="cs"/>
          <w:sz w:val="18"/>
          <w:szCs w:val="18"/>
          <w:rtl/>
        </w:rPr>
        <w:t xml:space="preserve">, פרשת נבות, </w:t>
      </w:r>
      <w:proofErr w:type="spellStart"/>
      <w:r w:rsidRPr="00077FE9">
        <w:rPr>
          <w:rFonts w:cs="Miriam" w:hint="cs"/>
          <w:b/>
          <w:bCs/>
          <w:sz w:val="18"/>
          <w:szCs w:val="18"/>
          <w:rtl/>
        </w:rPr>
        <w:t>רד"ק</w:t>
      </w:r>
      <w:proofErr w:type="spellEnd"/>
      <w:r w:rsidRPr="006373FE">
        <w:rPr>
          <w:rFonts w:cs="Miriam" w:hint="cs"/>
          <w:sz w:val="18"/>
          <w:szCs w:val="18"/>
          <w:rtl/>
        </w:rPr>
        <w:t xml:space="preserve">: </w:t>
      </w:r>
      <w:r w:rsidRPr="006373FE">
        <w:rPr>
          <w:rFonts w:cs="Miriam"/>
          <w:sz w:val="18"/>
          <w:szCs w:val="18"/>
          <w:rtl/>
        </w:rPr>
        <w:t xml:space="preserve">כי אחאב ואיזבל אף על פי שהיו רשעים היו לשמים לעבוד ע"ג אבל אם היו </w:t>
      </w:r>
      <w:proofErr w:type="spellStart"/>
      <w:r w:rsidRPr="006373FE">
        <w:rPr>
          <w:rFonts w:cs="Miriam"/>
          <w:sz w:val="18"/>
          <w:szCs w:val="18"/>
          <w:rtl/>
        </w:rPr>
        <w:t>הורגין</w:t>
      </w:r>
      <w:proofErr w:type="spellEnd"/>
      <w:r w:rsidRPr="006373FE">
        <w:rPr>
          <w:rFonts w:cs="Miriam"/>
          <w:sz w:val="18"/>
          <w:szCs w:val="18"/>
          <w:rtl/>
        </w:rPr>
        <w:t xml:space="preserve"> </w:t>
      </w:r>
      <w:proofErr w:type="spellStart"/>
      <w:r w:rsidRPr="006373FE">
        <w:rPr>
          <w:rFonts w:cs="Miriam"/>
          <w:sz w:val="18"/>
          <w:szCs w:val="18"/>
          <w:rtl/>
        </w:rPr>
        <w:t>וגוזלין</w:t>
      </w:r>
      <w:proofErr w:type="spellEnd"/>
      <w:r w:rsidRPr="006373FE">
        <w:rPr>
          <w:rFonts w:cs="Miriam"/>
          <w:sz w:val="18"/>
          <w:szCs w:val="18"/>
          <w:rtl/>
        </w:rPr>
        <w:t xml:space="preserve"> שלא במשפט היו ישראל </w:t>
      </w:r>
      <w:proofErr w:type="spellStart"/>
      <w:r w:rsidRPr="006373FE">
        <w:rPr>
          <w:rFonts w:cs="Miriam"/>
          <w:sz w:val="18"/>
          <w:szCs w:val="18"/>
          <w:rtl/>
        </w:rPr>
        <w:t>מורדין</w:t>
      </w:r>
      <w:proofErr w:type="spellEnd"/>
      <w:r w:rsidRPr="006373FE">
        <w:rPr>
          <w:rFonts w:cs="Miriam"/>
          <w:sz w:val="18"/>
          <w:szCs w:val="18"/>
          <w:rtl/>
        </w:rPr>
        <w:t xml:space="preserve"> בו כי לא היו </w:t>
      </w:r>
      <w:proofErr w:type="spellStart"/>
      <w:r w:rsidRPr="006373FE">
        <w:rPr>
          <w:rFonts w:cs="Miriam"/>
          <w:sz w:val="18"/>
          <w:szCs w:val="18"/>
          <w:rtl/>
        </w:rPr>
        <w:t>מניחין</w:t>
      </w:r>
      <w:proofErr w:type="spellEnd"/>
      <w:r w:rsidRPr="006373FE">
        <w:rPr>
          <w:rFonts w:cs="Miriam"/>
          <w:sz w:val="18"/>
          <w:szCs w:val="18"/>
          <w:rtl/>
        </w:rPr>
        <w:t xml:space="preserve"> מלך עליהם אם לא יעמיד ארץ במשפט אבל למנעו מע"ג לא היו יכולים</w:t>
      </w:r>
      <w:r w:rsidRPr="006373FE">
        <w:rPr>
          <w:rFonts w:cs="Miriam" w:hint="cs"/>
          <w:sz w:val="18"/>
          <w:szCs w:val="18"/>
          <w:rtl/>
        </w:rPr>
        <w:t>,</w:t>
      </w:r>
      <w:r w:rsidRPr="006373FE">
        <w:rPr>
          <w:rFonts w:cs="Miriam"/>
          <w:sz w:val="18"/>
          <w:szCs w:val="18"/>
          <w:rtl/>
        </w:rPr>
        <w:t xml:space="preserve"> כי לא היו אלא שבעת אלפים אשר לא כרעו לבעל ושאר ישראל היו רבים מאד שהיה לבם באמונת הבעל שהיו מטעים אותם נביאי הבעל לפיכך בקשה איזבל עלילה </w:t>
      </w:r>
      <w:proofErr w:type="spellStart"/>
      <w:r w:rsidRPr="006373FE">
        <w:rPr>
          <w:rFonts w:cs="Miriam"/>
          <w:sz w:val="18"/>
          <w:szCs w:val="18"/>
          <w:rtl/>
        </w:rPr>
        <w:t>שיהרג</w:t>
      </w:r>
      <w:proofErr w:type="spellEnd"/>
      <w:r w:rsidRPr="006373FE">
        <w:rPr>
          <w:rFonts w:cs="Miriam"/>
          <w:sz w:val="18"/>
          <w:szCs w:val="18"/>
          <w:rtl/>
        </w:rPr>
        <w:t xml:space="preserve"> נבות במשפט</w:t>
      </w:r>
      <w:r w:rsidRPr="006373FE">
        <w:rPr>
          <w:rFonts w:cs="Miriam" w:hint="cs"/>
          <w:sz w:val="18"/>
          <w:szCs w:val="18"/>
          <w:rtl/>
        </w:rPr>
        <w:t>.</w:t>
      </w:r>
    </w:p>
    <w:p w:rsidR="00385535" w:rsidRDefault="00385535" w:rsidP="00990A72">
      <w:pPr>
        <w:spacing w:line="360" w:lineRule="auto"/>
        <w:rPr>
          <w:rFonts w:hint="cs"/>
          <w:rtl/>
        </w:rPr>
      </w:pPr>
      <w:r>
        <w:rPr>
          <w:rtl/>
        </w:rPr>
        <w:t xml:space="preserve">(ג) וַיַּרְא </w:t>
      </w:r>
      <w:proofErr w:type="spellStart"/>
      <w:r>
        <w:rPr>
          <w:rtl/>
        </w:rPr>
        <w:t>וַיּ</w:t>
      </w:r>
      <w:proofErr w:type="spellEnd"/>
      <w:r>
        <w:rPr>
          <w:rtl/>
        </w:rPr>
        <w:t xml:space="preserve">ָקָם וַיֵּלֶךְ אֶל </w:t>
      </w:r>
      <w:r w:rsidRPr="003128DD">
        <w:rPr>
          <w:u w:val="single"/>
          <w:rtl/>
        </w:rPr>
        <w:t>נַפְש</w:t>
      </w:r>
      <w:proofErr w:type="spellStart"/>
      <w:r w:rsidRPr="003128DD">
        <w:rPr>
          <w:u w:val="single"/>
          <w:rtl/>
        </w:rPr>
        <w:t>ׁ</w:t>
      </w:r>
      <w:r>
        <w:rPr>
          <w:rtl/>
        </w:rPr>
        <w:t>וֹ</w:t>
      </w:r>
      <w:proofErr w:type="spellEnd"/>
      <w:r>
        <w:rPr>
          <w:rtl/>
        </w:rPr>
        <w:t xml:space="preserve"> וַיָּבֹא בְּאֵר שֶׁבַע אֲשֶׁר לִיהוּדָה </w:t>
      </w:r>
      <w:proofErr w:type="spellStart"/>
      <w:r>
        <w:rPr>
          <w:rtl/>
        </w:rPr>
        <w:t>וַיּ</w:t>
      </w:r>
      <w:proofErr w:type="spellEnd"/>
      <w:r>
        <w:rPr>
          <w:rtl/>
        </w:rPr>
        <w:t>ַנַּח אֶת נַעֲרוֹ שָׁם:</w:t>
      </w:r>
    </w:p>
    <w:p w:rsidR="00077FE9" w:rsidRDefault="00077FE9" w:rsidP="00990A72">
      <w:pPr>
        <w:spacing w:line="360" w:lineRule="auto"/>
        <w:rPr>
          <w:rFonts w:cs="Miriam" w:hint="cs"/>
          <w:sz w:val="18"/>
          <w:szCs w:val="18"/>
          <w:rtl/>
        </w:rPr>
      </w:pPr>
      <w:r w:rsidRPr="00077FE9">
        <w:rPr>
          <w:rFonts w:cs="Miriam" w:hint="cs"/>
          <w:b/>
          <w:bCs/>
          <w:sz w:val="18"/>
          <w:szCs w:val="18"/>
          <w:rtl/>
        </w:rPr>
        <w:t xml:space="preserve">זהר א </w:t>
      </w:r>
      <w:proofErr w:type="spellStart"/>
      <w:r w:rsidRPr="00077FE9">
        <w:rPr>
          <w:rFonts w:cs="Miriam" w:hint="cs"/>
          <w:b/>
          <w:bCs/>
          <w:sz w:val="18"/>
          <w:szCs w:val="18"/>
          <w:rtl/>
        </w:rPr>
        <w:t>רט</w:t>
      </w:r>
      <w:proofErr w:type="spellEnd"/>
      <w:r w:rsidRPr="00077FE9">
        <w:rPr>
          <w:rFonts w:cs="Miriam" w:hint="cs"/>
          <w:b/>
          <w:bCs/>
          <w:sz w:val="18"/>
          <w:szCs w:val="18"/>
          <w:rtl/>
        </w:rPr>
        <w:t>, ע"א</w:t>
      </w:r>
      <w:r>
        <w:rPr>
          <w:rFonts w:cs="Miriam" w:hint="cs"/>
          <w:sz w:val="18"/>
          <w:szCs w:val="18"/>
          <w:rtl/>
        </w:rPr>
        <w:t xml:space="preserve">: </w:t>
      </w:r>
      <w:r w:rsidRPr="00077FE9">
        <w:rPr>
          <w:rFonts w:cs="Miriam"/>
          <w:sz w:val="18"/>
          <w:szCs w:val="18"/>
          <w:rtl/>
        </w:rPr>
        <w:t xml:space="preserve">אמר רבי </w:t>
      </w:r>
      <w:proofErr w:type="spellStart"/>
      <w:r w:rsidRPr="00077FE9">
        <w:rPr>
          <w:rFonts w:cs="Miriam"/>
          <w:sz w:val="18"/>
          <w:szCs w:val="18"/>
          <w:rtl/>
        </w:rPr>
        <w:t>חייא</w:t>
      </w:r>
      <w:proofErr w:type="spellEnd"/>
      <w:r w:rsidRPr="00077FE9">
        <w:rPr>
          <w:rFonts w:cs="Miriam"/>
          <w:sz w:val="18"/>
          <w:szCs w:val="18"/>
          <w:rtl/>
        </w:rPr>
        <w:t xml:space="preserve">, וכי אליהו כיון </w:t>
      </w:r>
      <w:proofErr w:type="spellStart"/>
      <w:r w:rsidRPr="00077FE9">
        <w:rPr>
          <w:rFonts w:cs="Miriam"/>
          <w:sz w:val="18"/>
          <w:szCs w:val="18"/>
          <w:rtl/>
        </w:rPr>
        <w:t>דאיהו</w:t>
      </w:r>
      <w:proofErr w:type="spellEnd"/>
      <w:r w:rsidRPr="00077FE9">
        <w:rPr>
          <w:rFonts w:cs="Miriam"/>
          <w:sz w:val="18"/>
          <w:szCs w:val="18"/>
          <w:rtl/>
        </w:rPr>
        <w:t xml:space="preserve"> גזר וקב"ה מקיים, </w:t>
      </w:r>
      <w:proofErr w:type="spellStart"/>
      <w:r w:rsidRPr="00077FE9">
        <w:rPr>
          <w:rFonts w:cs="Miriam"/>
          <w:sz w:val="18"/>
          <w:szCs w:val="18"/>
          <w:rtl/>
        </w:rPr>
        <w:t>ואיהו</w:t>
      </w:r>
      <w:proofErr w:type="spellEnd"/>
      <w:r w:rsidRPr="00077FE9">
        <w:rPr>
          <w:rFonts w:cs="Miriam"/>
          <w:sz w:val="18"/>
          <w:szCs w:val="18"/>
          <w:rtl/>
        </w:rPr>
        <w:t xml:space="preserve"> גזיר על שמיא דלא </w:t>
      </w:r>
      <w:proofErr w:type="spellStart"/>
      <w:r w:rsidRPr="00077FE9">
        <w:rPr>
          <w:rFonts w:cs="Miriam"/>
          <w:sz w:val="18"/>
          <w:szCs w:val="18"/>
          <w:rtl/>
        </w:rPr>
        <w:t>לאחתא</w:t>
      </w:r>
      <w:proofErr w:type="spellEnd"/>
      <w:r w:rsidRPr="00077FE9">
        <w:rPr>
          <w:rFonts w:cs="Miriam"/>
          <w:sz w:val="18"/>
          <w:szCs w:val="18"/>
          <w:rtl/>
        </w:rPr>
        <w:t xml:space="preserve"> </w:t>
      </w:r>
      <w:proofErr w:type="spellStart"/>
      <w:r w:rsidRPr="00077FE9">
        <w:rPr>
          <w:rFonts w:cs="Miriam"/>
          <w:sz w:val="18"/>
          <w:szCs w:val="18"/>
          <w:rtl/>
        </w:rPr>
        <w:t>מטרא</w:t>
      </w:r>
      <w:proofErr w:type="spellEnd"/>
      <w:r w:rsidRPr="00077FE9">
        <w:rPr>
          <w:rFonts w:cs="Miriam"/>
          <w:sz w:val="18"/>
          <w:szCs w:val="18"/>
          <w:rtl/>
        </w:rPr>
        <w:t xml:space="preserve"> </w:t>
      </w:r>
      <w:proofErr w:type="spellStart"/>
      <w:r w:rsidRPr="00077FE9">
        <w:rPr>
          <w:rFonts w:cs="Miriam"/>
          <w:sz w:val="18"/>
          <w:szCs w:val="18"/>
          <w:rtl/>
        </w:rPr>
        <w:t>וטלא</w:t>
      </w:r>
      <w:proofErr w:type="spellEnd"/>
      <w:r w:rsidRPr="00077FE9">
        <w:rPr>
          <w:rFonts w:cs="Miriam"/>
          <w:sz w:val="18"/>
          <w:szCs w:val="18"/>
          <w:rtl/>
        </w:rPr>
        <w:t xml:space="preserve">, </w:t>
      </w:r>
      <w:proofErr w:type="spellStart"/>
      <w:r w:rsidRPr="00077FE9">
        <w:rPr>
          <w:rFonts w:cs="Miriam"/>
          <w:sz w:val="18"/>
          <w:szCs w:val="18"/>
          <w:rtl/>
        </w:rPr>
        <w:t>היך</w:t>
      </w:r>
      <w:proofErr w:type="spellEnd"/>
      <w:r w:rsidRPr="00077FE9">
        <w:rPr>
          <w:rFonts w:cs="Miriam"/>
          <w:sz w:val="18"/>
          <w:szCs w:val="18"/>
          <w:rtl/>
        </w:rPr>
        <w:t xml:space="preserve"> </w:t>
      </w:r>
      <w:proofErr w:type="spellStart"/>
      <w:r w:rsidRPr="00077FE9">
        <w:rPr>
          <w:rFonts w:cs="Miriam"/>
          <w:sz w:val="18"/>
          <w:szCs w:val="18"/>
          <w:rtl/>
        </w:rPr>
        <w:t>דחיל</w:t>
      </w:r>
      <w:proofErr w:type="spellEnd"/>
      <w:r w:rsidRPr="00077FE9">
        <w:rPr>
          <w:rFonts w:cs="Miriam"/>
          <w:sz w:val="18"/>
          <w:szCs w:val="18"/>
          <w:rtl/>
        </w:rPr>
        <w:t xml:space="preserve"> </w:t>
      </w:r>
      <w:proofErr w:type="spellStart"/>
      <w:r w:rsidRPr="00077FE9">
        <w:rPr>
          <w:rFonts w:cs="Miriam"/>
          <w:sz w:val="18"/>
          <w:szCs w:val="18"/>
          <w:rtl/>
        </w:rPr>
        <w:t>איהו</w:t>
      </w:r>
      <w:proofErr w:type="spellEnd"/>
      <w:r w:rsidRPr="00077FE9">
        <w:rPr>
          <w:rFonts w:cs="Miriam"/>
          <w:sz w:val="18"/>
          <w:szCs w:val="18"/>
          <w:rtl/>
        </w:rPr>
        <w:t xml:space="preserve"> מאיזבל, </w:t>
      </w:r>
      <w:proofErr w:type="spellStart"/>
      <w:r w:rsidRPr="00077FE9">
        <w:rPr>
          <w:rFonts w:cs="Miriam"/>
          <w:sz w:val="18"/>
          <w:szCs w:val="18"/>
          <w:rtl/>
        </w:rPr>
        <w:t>דשדרת</w:t>
      </w:r>
      <w:proofErr w:type="spellEnd"/>
      <w:r w:rsidRPr="00077FE9">
        <w:rPr>
          <w:rFonts w:cs="Miriam"/>
          <w:sz w:val="18"/>
          <w:szCs w:val="18"/>
          <w:rtl/>
        </w:rPr>
        <w:t xml:space="preserve"> ליה </w:t>
      </w:r>
      <w:proofErr w:type="spellStart"/>
      <w:r w:rsidRPr="00077FE9">
        <w:rPr>
          <w:rFonts w:cs="Miriam"/>
          <w:sz w:val="18"/>
          <w:szCs w:val="18"/>
          <w:rtl/>
        </w:rPr>
        <w:t>דכתיב</w:t>
      </w:r>
      <w:proofErr w:type="spellEnd"/>
      <w:r w:rsidRPr="00077FE9">
        <w:rPr>
          <w:rFonts w:cs="Miriam"/>
          <w:sz w:val="18"/>
          <w:szCs w:val="18"/>
          <w:rtl/>
        </w:rPr>
        <w:t xml:space="preserve"> (מ"א </w:t>
      </w:r>
      <w:proofErr w:type="spellStart"/>
      <w:r w:rsidRPr="00077FE9">
        <w:rPr>
          <w:rFonts w:cs="Miriam"/>
          <w:sz w:val="18"/>
          <w:szCs w:val="18"/>
          <w:rtl/>
        </w:rPr>
        <w:t>יט</w:t>
      </w:r>
      <w:proofErr w:type="spellEnd"/>
      <w:r w:rsidRPr="00077FE9">
        <w:rPr>
          <w:rFonts w:cs="Miriam"/>
          <w:sz w:val="18"/>
          <w:szCs w:val="18"/>
          <w:rtl/>
        </w:rPr>
        <w:t xml:space="preserve"> ב) </w:t>
      </w:r>
      <w:r>
        <w:rPr>
          <w:rFonts w:cs="Miriam" w:hint="cs"/>
          <w:sz w:val="18"/>
          <w:szCs w:val="18"/>
          <w:rtl/>
        </w:rPr>
        <w:t>'</w:t>
      </w:r>
      <w:r w:rsidRPr="00077FE9">
        <w:rPr>
          <w:rFonts w:cs="Miriam"/>
          <w:sz w:val="18"/>
          <w:szCs w:val="18"/>
          <w:rtl/>
        </w:rPr>
        <w:t>כי כעת מחר אשים את נפשך כנפש אחד מהם</w:t>
      </w:r>
      <w:r>
        <w:rPr>
          <w:rFonts w:cs="Miriam" w:hint="cs"/>
          <w:sz w:val="18"/>
          <w:szCs w:val="18"/>
          <w:rtl/>
        </w:rPr>
        <w:t>'</w:t>
      </w:r>
      <w:r>
        <w:rPr>
          <w:rFonts w:cs="Miriam"/>
          <w:sz w:val="18"/>
          <w:szCs w:val="18"/>
          <w:rtl/>
        </w:rPr>
        <w:t xml:space="preserve">, ומיד </w:t>
      </w:r>
      <w:proofErr w:type="spellStart"/>
      <w:r>
        <w:rPr>
          <w:rFonts w:cs="Miriam"/>
          <w:sz w:val="18"/>
          <w:szCs w:val="18"/>
          <w:rtl/>
        </w:rPr>
        <w:t>דחיל</w:t>
      </w:r>
      <w:proofErr w:type="spellEnd"/>
      <w:r>
        <w:rPr>
          <w:rFonts w:cs="Miriam"/>
          <w:sz w:val="18"/>
          <w:szCs w:val="18"/>
          <w:rtl/>
        </w:rPr>
        <w:t xml:space="preserve"> וערק על </w:t>
      </w:r>
      <w:proofErr w:type="spellStart"/>
      <w:r>
        <w:rPr>
          <w:rFonts w:cs="Miriam"/>
          <w:sz w:val="18"/>
          <w:szCs w:val="18"/>
          <w:rtl/>
        </w:rPr>
        <w:t>נפשיה</w:t>
      </w:r>
      <w:proofErr w:type="spellEnd"/>
      <w:r>
        <w:rPr>
          <w:rFonts w:cs="Miriam" w:hint="cs"/>
          <w:sz w:val="18"/>
          <w:szCs w:val="18"/>
          <w:rtl/>
        </w:rPr>
        <w:t xml:space="preserve">? </w:t>
      </w:r>
      <w:r w:rsidRPr="00077FE9">
        <w:rPr>
          <w:rFonts w:cs="Miriam"/>
          <w:sz w:val="18"/>
          <w:szCs w:val="18"/>
          <w:rtl/>
        </w:rPr>
        <w:t xml:space="preserve">א"ל רבי יוסי, הא </w:t>
      </w:r>
      <w:proofErr w:type="spellStart"/>
      <w:r w:rsidRPr="00077FE9">
        <w:rPr>
          <w:rFonts w:cs="Miriam"/>
          <w:sz w:val="18"/>
          <w:szCs w:val="18"/>
          <w:rtl/>
        </w:rPr>
        <w:t>אוקמוה</w:t>
      </w:r>
      <w:proofErr w:type="spellEnd"/>
      <w:r w:rsidRPr="00077FE9">
        <w:rPr>
          <w:rFonts w:cs="Miriam"/>
          <w:sz w:val="18"/>
          <w:szCs w:val="18"/>
          <w:rtl/>
        </w:rPr>
        <w:t xml:space="preserve"> </w:t>
      </w:r>
      <w:proofErr w:type="spellStart"/>
      <w:r w:rsidRPr="00077FE9">
        <w:rPr>
          <w:rFonts w:cs="Miriam"/>
          <w:sz w:val="18"/>
          <w:szCs w:val="18"/>
          <w:rtl/>
        </w:rPr>
        <w:t>דצדיקיא</w:t>
      </w:r>
      <w:proofErr w:type="spellEnd"/>
      <w:r w:rsidRPr="00077FE9">
        <w:rPr>
          <w:rFonts w:cs="Miriam"/>
          <w:sz w:val="18"/>
          <w:szCs w:val="18"/>
          <w:rtl/>
        </w:rPr>
        <w:t xml:space="preserve"> לא </w:t>
      </w:r>
      <w:proofErr w:type="spellStart"/>
      <w:r w:rsidRPr="00077FE9">
        <w:rPr>
          <w:rFonts w:cs="Miriam"/>
          <w:sz w:val="18"/>
          <w:szCs w:val="18"/>
          <w:rtl/>
        </w:rPr>
        <w:t>בעאן</w:t>
      </w:r>
      <w:proofErr w:type="spellEnd"/>
      <w:r w:rsidRPr="00077FE9">
        <w:rPr>
          <w:rFonts w:cs="Miriam"/>
          <w:sz w:val="18"/>
          <w:szCs w:val="18"/>
          <w:rtl/>
        </w:rPr>
        <w:t xml:space="preserve"> </w:t>
      </w:r>
      <w:proofErr w:type="spellStart"/>
      <w:r w:rsidRPr="00077FE9">
        <w:rPr>
          <w:rFonts w:cs="Miriam"/>
          <w:sz w:val="18"/>
          <w:szCs w:val="18"/>
          <w:rtl/>
        </w:rPr>
        <w:t>לאטרחא</w:t>
      </w:r>
      <w:proofErr w:type="spellEnd"/>
      <w:r w:rsidRPr="00077FE9">
        <w:rPr>
          <w:rFonts w:cs="Miriam"/>
          <w:sz w:val="18"/>
          <w:szCs w:val="18"/>
          <w:rtl/>
        </w:rPr>
        <w:t xml:space="preserve"> </w:t>
      </w:r>
      <w:proofErr w:type="spellStart"/>
      <w:r w:rsidRPr="00077FE9">
        <w:rPr>
          <w:rFonts w:cs="Miriam"/>
          <w:sz w:val="18"/>
          <w:szCs w:val="18"/>
          <w:rtl/>
        </w:rPr>
        <w:t>למאריהון</w:t>
      </w:r>
      <w:proofErr w:type="spellEnd"/>
      <w:r w:rsidRPr="00077FE9">
        <w:rPr>
          <w:rFonts w:cs="Miriam"/>
          <w:sz w:val="18"/>
          <w:szCs w:val="18"/>
          <w:rtl/>
        </w:rPr>
        <w:t xml:space="preserve"> באתר </w:t>
      </w:r>
      <w:proofErr w:type="spellStart"/>
      <w:r w:rsidRPr="00077FE9">
        <w:rPr>
          <w:rFonts w:cs="Miriam"/>
          <w:sz w:val="18"/>
          <w:szCs w:val="18"/>
          <w:rtl/>
        </w:rPr>
        <w:t>דנזקא</w:t>
      </w:r>
      <w:proofErr w:type="spellEnd"/>
      <w:r w:rsidRPr="00077FE9">
        <w:rPr>
          <w:rFonts w:cs="Miriam"/>
          <w:sz w:val="18"/>
          <w:szCs w:val="18"/>
          <w:rtl/>
        </w:rPr>
        <w:t xml:space="preserve"> </w:t>
      </w:r>
      <w:proofErr w:type="spellStart"/>
      <w:r w:rsidRPr="00077FE9">
        <w:rPr>
          <w:rFonts w:cs="Miriam"/>
          <w:sz w:val="18"/>
          <w:szCs w:val="18"/>
          <w:rtl/>
        </w:rPr>
        <w:t>אשתכחת</w:t>
      </w:r>
      <w:proofErr w:type="spellEnd"/>
      <w:r w:rsidRPr="00077FE9">
        <w:rPr>
          <w:rFonts w:cs="Miriam"/>
          <w:sz w:val="18"/>
          <w:szCs w:val="18"/>
          <w:rtl/>
        </w:rPr>
        <w:t xml:space="preserve"> (ליה) </w:t>
      </w:r>
      <w:proofErr w:type="spellStart"/>
      <w:r w:rsidRPr="00077FE9">
        <w:rPr>
          <w:rFonts w:cs="Miriam"/>
          <w:sz w:val="18"/>
          <w:szCs w:val="18"/>
          <w:rtl/>
        </w:rPr>
        <w:t>לעינא</w:t>
      </w:r>
      <w:proofErr w:type="spellEnd"/>
      <w:r w:rsidRPr="00077FE9">
        <w:rPr>
          <w:rFonts w:cs="Miriam"/>
          <w:sz w:val="18"/>
          <w:szCs w:val="18"/>
          <w:rtl/>
        </w:rPr>
        <w:t xml:space="preserve">, </w:t>
      </w:r>
      <w:proofErr w:type="spellStart"/>
      <w:r w:rsidRPr="00077FE9">
        <w:rPr>
          <w:rFonts w:cs="Miriam"/>
          <w:sz w:val="18"/>
          <w:szCs w:val="18"/>
          <w:rtl/>
        </w:rPr>
        <w:t>כגוונא</w:t>
      </w:r>
      <w:proofErr w:type="spellEnd"/>
      <w:r w:rsidRPr="00077FE9">
        <w:rPr>
          <w:rFonts w:cs="Miriam"/>
          <w:sz w:val="18"/>
          <w:szCs w:val="18"/>
          <w:rtl/>
        </w:rPr>
        <w:t xml:space="preserve"> </w:t>
      </w:r>
      <w:proofErr w:type="spellStart"/>
      <w:r w:rsidRPr="00077FE9">
        <w:rPr>
          <w:rFonts w:cs="Miriam"/>
          <w:sz w:val="18"/>
          <w:szCs w:val="18"/>
          <w:rtl/>
        </w:rPr>
        <w:t>דשמואל</w:t>
      </w:r>
      <w:proofErr w:type="spellEnd"/>
      <w:r w:rsidRPr="00077FE9">
        <w:rPr>
          <w:rFonts w:cs="Miriam"/>
          <w:sz w:val="18"/>
          <w:szCs w:val="18"/>
          <w:rtl/>
        </w:rPr>
        <w:t xml:space="preserve">, </w:t>
      </w:r>
      <w:proofErr w:type="spellStart"/>
      <w:r w:rsidRPr="00077FE9">
        <w:rPr>
          <w:rFonts w:cs="Miriam"/>
          <w:sz w:val="18"/>
          <w:szCs w:val="18"/>
          <w:rtl/>
        </w:rPr>
        <w:t>דכתיב</w:t>
      </w:r>
      <w:proofErr w:type="spellEnd"/>
      <w:r w:rsidRPr="00077FE9">
        <w:rPr>
          <w:rFonts w:cs="Miriam"/>
          <w:sz w:val="18"/>
          <w:szCs w:val="18"/>
          <w:rtl/>
        </w:rPr>
        <w:t xml:space="preserve"> (ש"א </w:t>
      </w:r>
      <w:proofErr w:type="spellStart"/>
      <w:r w:rsidRPr="00077FE9">
        <w:rPr>
          <w:rFonts w:cs="Miriam"/>
          <w:sz w:val="18"/>
          <w:szCs w:val="18"/>
          <w:rtl/>
        </w:rPr>
        <w:t>טז</w:t>
      </w:r>
      <w:proofErr w:type="spellEnd"/>
      <w:r w:rsidRPr="00077FE9">
        <w:rPr>
          <w:rFonts w:cs="Miriam"/>
          <w:sz w:val="18"/>
          <w:szCs w:val="18"/>
          <w:rtl/>
        </w:rPr>
        <w:t xml:space="preserve"> ב) </w:t>
      </w:r>
      <w:r>
        <w:rPr>
          <w:rFonts w:cs="Miriam" w:hint="cs"/>
          <w:sz w:val="18"/>
          <w:szCs w:val="18"/>
          <w:rtl/>
        </w:rPr>
        <w:t>"</w:t>
      </w:r>
      <w:r w:rsidRPr="00077FE9">
        <w:rPr>
          <w:rFonts w:cs="Miriam"/>
          <w:sz w:val="18"/>
          <w:szCs w:val="18"/>
          <w:rtl/>
        </w:rPr>
        <w:t>איך אלך ושמע שאול והרגני</w:t>
      </w:r>
      <w:r>
        <w:rPr>
          <w:rFonts w:cs="Miriam" w:hint="cs"/>
          <w:sz w:val="18"/>
          <w:szCs w:val="18"/>
          <w:rtl/>
        </w:rPr>
        <w:t>"</w:t>
      </w:r>
      <w:r w:rsidRPr="00077FE9">
        <w:rPr>
          <w:rFonts w:cs="Miriam"/>
          <w:sz w:val="18"/>
          <w:szCs w:val="18"/>
          <w:rtl/>
        </w:rPr>
        <w:t xml:space="preserve">, א"ל עגלת בקר </w:t>
      </w:r>
      <w:proofErr w:type="spellStart"/>
      <w:r w:rsidRPr="00077FE9">
        <w:rPr>
          <w:rFonts w:cs="Miriam"/>
          <w:sz w:val="18"/>
          <w:szCs w:val="18"/>
          <w:rtl/>
        </w:rPr>
        <w:t>תקח</w:t>
      </w:r>
      <w:proofErr w:type="spellEnd"/>
      <w:r w:rsidRPr="00077FE9">
        <w:rPr>
          <w:rFonts w:cs="Miriam"/>
          <w:sz w:val="18"/>
          <w:szCs w:val="18"/>
          <w:rtl/>
        </w:rPr>
        <w:t xml:space="preserve"> בידך, בגין </w:t>
      </w:r>
      <w:proofErr w:type="spellStart"/>
      <w:r w:rsidRPr="00077FE9">
        <w:rPr>
          <w:rFonts w:cs="Miriam"/>
          <w:sz w:val="18"/>
          <w:szCs w:val="18"/>
          <w:rtl/>
        </w:rPr>
        <w:t>דצדיקיא</w:t>
      </w:r>
      <w:proofErr w:type="spellEnd"/>
      <w:r w:rsidRPr="00077FE9">
        <w:rPr>
          <w:rFonts w:cs="Miriam"/>
          <w:sz w:val="18"/>
          <w:szCs w:val="18"/>
          <w:rtl/>
        </w:rPr>
        <w:t xml:space="preserve"> לא </w:t>
      </w:r>
      <w:proofErr w:type="spellStart"/>
      <w:r w:rsidRPr="00077FE9">
        <w:rPr>
          <w:rFonts w:cs="Miriam"/>
          <w:sz w:val="18"/>
          <w:szCs w:val="18"/>
          <w:rtl/>
        </w:rPr>
        <w:t>בעאן</w:t>
      </w:r>
      <w:proofErr w:type="spellEnd"/>
      <w:r w:rsidRPr="00077FE9">
        <w:rPr>
          <w:rFonts w:cs="Miriam"/>
          <w:sz w:val="18"/>
          <w:szCs w:val="18"/>
          <w:rtl/>
        </w:rPr>
        <w:t xml:space="preserve"> </w:t>
      </w:r>
      <w:proofErr w:type="spellStart"/>
      <w:r w:rsidRPr="00077FE9">
        <w:rPr>
          <w:rFonts w:cs="Miriam"/>
          <w:sz w:val="18"/>
          <w:szCs w:val="18"/>
          <w:rtl/>
        </w:rPr>
        <w:t>לאטרחא</w:t>
      </w:r>
      <w:proofErr w:type="spellEnd"/>
      <w:r w:rsidRPr="00077FE9">
        <w:rPr>
          <w:rFonts w:cs="Miriam"/>
          <w:sz w:val="18"/>
          <w:szCs w:val="18"/>
          <w:rtl/>
        </w:rPr>
        <w:t xml:space="preserve"> </w:t>
      </w:r>
      <w:proofErr w:type="spellStart"/>
      <w:r w:rsidRPr="00077FE9">
        <w:rPr>
          <w:rFonts w:cs="Miriam"/>
          <w:sz w:val="18"/>
          <w:szCs w:val="18"/>
          <w:rtl/>
        </w:rPr>
        <w:t>למאריהון</w:t>
      </w:r>
      <w:proofErr w:type="spellEnd"/>
      <w:r w:rsidRPr="00077FE9">
        <w:rPr>
          <w:rFonts w:cs="Miriam"/>
          <w:sz w:val="18"/>
          <w:szCs w:val="18"/>
          <w:rtl/>
        </w:rPr>
        <w:t xml:space="preserve"> באתר </w:t>
      </w:r>
      <w:proofErr w:type="spellStart"/>
      <w:r w:rsidRPr="00077FE9">
        <w:rPr>
          <w:rFonts w:cs="Miriam"/>
          <w:sz w:val="18"/>
          <w:szCs w:val="18"/>
          <w:rtl/>
        </w:rPr>
        <w:t>דנזקא</w:t>
      </w:r>
      <w:proofErr w:type="spellEnd"/>
      <w:r w:rsidRPr="00077FE9">
        <w:rPr>
          <w:rFonts w:cs="Miriam"/>
          <w:sz w:val="18"/>
          <w:szCs w:val="18"/>
          <w:rtl/>
        </w:rPr>
        <w:t xml:space="preserve"> </w:t>
      </w:r>
      <w:proofErr w:type="spellStart"/>
      <w:r w:rsidRPr="00077FE9">
        <w:rPr>
          <w:rFonts w:cs="Miriam"/>
          <w:sz w:val="18"/>
          <w:szCs w:val="18"/>
          <w:rtl/>
        </w:rPr>
        <w:t>אשתכח</w:t>
      </w:r>
      <w:proofErr w:type="spellEnd"/>
      <w:r w:rsidRPr="00077FE9">
        <w:rPr>
          <w:rFonts w:cs="Miriam"/>
          <w:sz w:val="18"/>
          <w:szCs w:val="18"/>
          <w:rtl/>
        </w:rPr>
        <w:t xml:space="preserve">, אוף הכי אליהו כיון </w:t>
      </w:r>
      <w:proofErr w:type="spellStart"/>
      <w:r w:rsidRPr="00077FE9">
        <w:rPr>
          <w:rFonts w:cs="Miriam"/>
          <w:sz w:val="18"/>
          <w:szCs w:val="18"/>
          <w:rtl/>
        </w:rPr>
        <w:t>דחמא</w:t>
      </w:r>
      <w:proofErr w:type="spellEnd"/>
      <w:r w:rsidRPr="00077FE9">
        <w:rPr>
          <w:rFonts w:cs="Miriam"/>
          <w:sz w:val="18"/>
          <w:szCs w:val="18"/>
          <w:rtl/>
        </w:rPr>
        <w:t xml:space="preserve"> </w:t>
      </w:r>
      <w:proofErr w:type="spellStart"/>
      <w:r w:rsidRPr="00077FE9">
        <w:rPr>
          <w:rFonts w:cs="Miriam"/>
          <w:sz w:val="18"/>
          <w:szCs w:val="18"/>
          <w:rtl/>
        </w:rPr>
        <w:t>דנזקא</w:t>
      </w:r>
      <w:proofErr w:type="spellEnd"/>
      <w:r w:rsidRPr="00077FE9">
        <w:rPr>
          <w:rFonts w:cs="Miriam"/>
          <w:sz w:val="18"/>
          <w:szCs w:val="18"/>
          <w:rtl/>
        </w:rPr>
        <w:t xml:space="preserve"> </w:t>
      </w:r>
      <w:proofErr w:type="spellStart"/>
      <w:r w:rsidRPr="00077FE9">
        <w:rPr>
          <w:rFonts w:cs="Miriam"/>
          <w:sz w:val="18"/>
          <w:szCs w:val="18"/>
          <w:rtl/>
        </w:rPr>
        <w:t>אשתכח</w:t>
      </w:r>
      <w:proofErr w:type="spellEnd"/>
      <w:r w:rsidRPr="00077FE9">
        <w:rPr>
          <w:rFonts w:cs="Miriam"/>
          <w:sz w:val="18"/>
          <w:szCs w:val="18"/>
          <w:rtl/>
        </w:rPr>
        <w:t xml:space="preserve">, לא בעי </w:t>
      </w:r>
      <w:proofErr w:type="spellStart"/>
      <w:r w:rsidRPr="00077FE9">
        <w:rPr>
          <w:rFonts w:cs="Miriam"/>
          <w:sz w:val="18"/>
          <w:szCs w:val="18"/>
          <w:rtl/>
        </w:rPr>
        <w:t>לאטרחא</w:t>
      </w:r>
      <w:proofErr w:type="spellEnd"/>
      <w:r w:rsidRPr="00077FE9">
        <w:rPr>
          <w:rFonts w:cs="Miriam"/>
          <w:sz w:val="18"/>
          <w:szCs w:val="18"/>
          <w:rtl/>
        </w:rPr>
        <w:t xml:space="preserve"> </w:t>
      </w:r>
      <w:proofErr w:type="spellStart"/>
      <w:r w:rsidRPr="00077FE9">
        <w:rPr>
          <w:rFonts w:cs="Miriam"/>
          <w:sz w:val="18"/>
          <w:szCs w:val="18"/>
          <w:rtl/>
        </w:rPr>
        <w:t>למאריה</w:t>
      </w:r>
      <w:proofErr w:type="spellEnd"/>
      <w:r w:rsidRPr="00077FE9">
        <w:rPr>
          <w:rFonts w:cs="Miriam"/>
          <w:sz w:val="18"/>
          <w:szCs w:val="18"/>
          <w:rtl/>
        </w:rPr>
        <w:t xml:space="preserve">. </w:t>
      </w:r>
    </w:p>
    <w:p w:rsidR="006373FE" w:rsidRPr="006373FE" w:rsidRDefault="006373FE" w:rsidP="00990A72">
      <w:pPr>
        <w:spacing w:line="360" w:lineRule="auto"/>
        <w:rPr>
          <w:rFonts w:cs="Miriam"/>
          <w:sz w:val="18"/>
          <w:szCs w:val="18"/>
          <w:rtl/>
        </w:rPr>
      </w:pPr>
      <w:proofErr w:type="spellStart"/>
      <w:r w:rsidRPr="00077FE9">
        <w:rPr>
          <w:rFonts w:cs="Miriam" w:hint="cs"/>
          <w:b/>
          <w:bCs/>
          <w:sz w:val="18"/>
          <w:szCs w:val="18"/>
          <w:rtl/>
        </w:rPr>
        <w:t>מלבי"ם</w:t>
      </w:r>
      <w:proofErr w:type="spellEnd"/>
      <w:r w:rsidRPr="006373FE">
        <w:rPr>
          <w:rFonts w:cs="Miriam" w:hint="cs"/>
          <w:sz w:val="18"/>
          <w:szCs w:val="18"/>
          <w:rtl/>
        </w:rPr>
        <w:t xml:space="preserve">: </w:t>
      </w:r>
      <w:r w:rsidRPr="006373FE">
        <w:rPr>
          <w:rFonts w:cs="Miriam"/>
          <w:sz w:val="18"/>
          <w:szCs w:val="18"/>
          <w:rtl/>
        </w:rPr>
        <w:t xml:space="preserve">כי אליהו היה מתבודד רוב ימיו ועוסק בשלמות עצמו להשלים את נפשו, רק בעת הצורך היה נביא שלוח אל העם, ואחר שראה שכל הנפלאות שעשה לא פעלו, ראה כי אין לו עסק להשלים את העם, ולכך קם וישב ללכת אל השלמת נפשו, והגם שבא אל באר שבע אשר ליהודה - ששם לא </w:t>
      </w:r>
      <w:proofErr w:type="spellStart"/>
      <w:r w:rsidRPr="006373FE">
        <w:rPr>
          <w:rFonts w:cs="Miriam"/>
          <w:sz w:val="18"/>
          <w:szCs w:val="18"/>
          <w:rtl/>
        </w:rPr>
        <w:t>התירא</w:t>
      </w:r>
      <w:proofErr w:type="spellEnd"/>
      <w:r w:rsidRPr="006373FE">
        <w:rPr>
          <w:rFonts w:cs="Miriam"/>
          <w:sz w:val="18"/>
          <w:szCs w:val="18"/>
          <w:rtl/>
        </w:rPr>
        <w:t xml:space="preserve"> עוד </w:t>
      </w:r>
      <w:proofErr w:type="spellStart"/>
      <w:r w:rsidRPr="006373FE">
        <w:rPr>
          <w:rFonts w:cs="Miriam"/>
          <w:sz w:val="18"/>
          <w:szCs w:val="18"/>
          <w:rtl/>
        </w:rPr>
        <w:t>מאזבל</w:t>
      </w:r>
      <w:proofErr w:type="spellEnd"/>
      <w:r w:rsidRPr="006373FE">
        <w:rPr>
          <w:rFonts w:cs="Miriam"/>
          <w:sz w:val="18"/>
          <w:szCs w:val="18"/>
          <w:rtl/>
        </w:rPr>
        <w:t xml:space="preserve">, בכל זה הניח את נערו - שם </w:t>
      </w:r>
      <w:proofErr w:type="spellStart"/>
      <w:r w:rsidRPr="006373FE">
        <w:rPr>
          <w:rFonts w:cs="Miriam"/>
          <w:sz w:val="18"/>
          <w:szCs w:val="18"/>
          <w:rtl/>
        </w:rPr>
        <w:t>להפרד</w:t>
      </w:r>
      <w:proofErr w:type="spellEnd"/>
      <w:r w:rsidRPr="006373FE">
        <w:rPr>
          <w:rFonts w:cs="Miriam"/>
          <w:sz w:val="18"/>
          <w:szCs w:val="18"/>
          <w:rtl/>
        </w:rPr>
        <w:t xml:space="preserve"> מבני אדם לצאת אל המדבר להתבודד, כי זה היה מחוז חפצו עתה, </w:t>
      </w:r>
      <w:proofErr w:type="spellStart"/>
      <w:r w:rsidRPr="006373FE">
        <w:rPr>
          <w:rFonts w:cs="Miriam"/>
          <w:sz w:val="18"/>
          <w:szCs w:val="18"/>
          <w:rtl/>
        </w:rPr>
        <w:t>כמ"ש</w:t>
      </w:r>
      <w:proofErr w:type="spellEnd"/>
      <w:r w:rsidRPr="006373FE">
        <w:rPr>
          <w:rFonts w:cs="Miriam"/>
          <w:sz w:val="18"/>
          <w:szCs w:val="18"/>
          <w:rtl/>
        </w:rPr>
        <w:t xml:space="preserve"> מי יתנני במדבר מלון אורחים </w:t>
      </w:r>
      <w:proofErr w:type="spellStart"/>
      <w:r w:rsidRPr="006373FE">
        <w:rPr>
          <w:rFonts w:cs="Miriam"/>
          <w:sz w:val="18"/>
          <w:szCs w:val="18"/>
          <w:rtl/>
        </w:rPr>
        <w:t>וכו</w:t>
      </w:r>
      <w:proofErr w:type="spellEnd"/>
      <w:r w:rsidRPr="006373FE">
        <w:rPr>
          <w:rFonts w:cs="Miriam"/>
          <w:sz w:val="18"/>
          <w:szCs w:val="18"/>
          <w:rtl/>
        </w:rPr>
        <w:t>':</w:t>
      </w:r>
    </w:p>
    <w:p w:rsidR="00385535" w:rsidRDefault="00385535" w:rsidP="00990A72">
      <w:pPr>
        <w:spacing w:line="360" w:lineRule="auto"/>
        <w:rPr>
          <w:rFonts w:hint="cs"/>
          <w:rtl/>
        </w:rPr>
      </w:pPr>
      <w:r>
        <w:rPr>
          <w:rtl/>
        </w:rPr>
        <w:t>(ד) וְהוּא הָלַ</w:t>
      </w:r>
      <w:proofErr w:type="spellStart"/>
      <w:r>
        <w:rPr>
          <w:rtl/>
        </w:rPr>
        <w:t>ךְ</w:t>
      </w:r>
      <w:proofErr w:type="spellEnd"/>
      <w:r>
        <w:rPr>
          <w:rtl/>
        </w:rPr>
        <w:t xml:space="preserve"> בַּמִּדְבָּר דֶּרֶךְ יוֹם וַיָּבֹא וַיֵּשֶׁב תַּח</w:t>
      </w:r>
      <w:proofErr w:type="spellStart"/>
      <w:r>
        <w:rPr>
          <w:rtl/>
        </w:rPr>
        <w:t>ַת</w:t>
      </w:r>
      <w:proofErr w:type="spellEnd"/>
      <w:r>
        <w:rPr>
          <w:rtl/>
        </w:rPr>
        <w:t xml:space="preserve"> רֹתֶם אֶחָת \{אֶחָד\} וַיִּשְׁא</w:t>
      </w:r>
      <w:proofErr w:type="spellStart"/>
      <w:r>
        <w:rPr>
          <w:rtl/>
        </w:rPr>
        <w:t>ַל</w:t>
      </w:r>
      <w:proofErr w:type="spellEnd"/>
      <w:r>
        <w:rPr>
          <w:rtl/>
        </w:rPr>
        <w:t xml:space="preserve"> אֶת </w:t>
      </w:r>
      <w:r w:rsidRPr="003128DD">
        <w:rPr>
          <w:u w:val="single"/>
          <w:rtl/>
        </w:rPr>
        <w:t>נַפְשׁ</w:t>
      </w:r>
      <w:r>
        <w:rPr>
          <w:rtl/>
        </w:rPr>
        <w:t xml:space="preserve">וֹ לָמוּת וַיֹּאמֶר רַב עַתָּה </w:t>
      </w:r>
      <w:proofErr w:type="spellStart"/>
      <w:r>
        <w:rPr>
          <w:rtl/>
        </w:rPr>
        <w:t>יְדֹוָ</w:t>
      </w:r>
      <w:proofErr w:type="spellEnd"/>
      <w:r>
        <w:rPr>
          <w:rtl/>
        </w:rPr>
        <w:t xml:space="preserve">ד קַח </w:t>
      </w:r>
      <w:r w:rsidRPr="003128DD">
        <w:rPr>
          <w:u w:val="single"/>
          <w:rtl/>
        </w:rPr>
        <w:t>נַפְשִׁ</w:t>
      </w:r>
      <w:r>
        <w:rPr>
          <w:rtl/>
        </w:rPr>
        <w:t>י כִּי לֹא טוֹב אָנֹכ</w:t>
      </w:r>
      <w:proofErr w:type="spellStart"/>
      <w:r>
        <w:rPr>
          <w:rtl/>
        </w:rPr>
        <w:t>ִי</w:t>
      </w:r>
      <w:proofErr w:type="spellEnd"/>
      <w:r>
        <w:rPr>
          <w:rtl/>
        </w:rPr>
        <w:t xml:space="preserve"> </w:t>
      </w:r>
      <w:proofErr w:type="spellStart"/>
      <w:r>
        <w:rPr>
          <w:rtl/>
        </w:rPr>
        <w:t>מֵאֲבֹת</w:t>
      </w:r>
      <w:proofErr w:type="spellEnd"/>
      <w:r>
        <w:rPr>
          <w:rtl/>
        </w:rPr>
        <w:t>ָי:</w:t>
      </w:r>
    </w:p>
    <w:p w:rsidR="00077FE9" w:rsidRPr="00077FE9" w:rsidRDefault="00077FE9" w:rsidP="00990A72">
      <w:pPr>
        <w:spacing w:line="360" w:lineRule="auto"/>
        <w:rPr>
          <w:rFonts w:cs="Miriam"/>
          <w:sz w:val="18"/>
          <w:szCs w:val="18"/>
          <w:rtl/>
        </w:rPr>
      </w:pPr>
      <w:r w:rsidRPr="00077FE9">
        <w:rPr>
          <w:rFonts w:cs="Miriam" w:hint="cs"/>
          <w:sz w:val="18"/>
          <w:szCs w:val="18"/>
          <w:rtl/>
        </w:rPr>
        <w:t xml:space="preserve">מצודות: </w:t>
      </w:r>
      <w:r w:rsidRPr="00077FE9">
        <w:rPr>
          <w:rFonts w:cs="Miriam"/>
          <w:sz w:val="18"/>
          <w:szCs w:val="18"/>
          <w:rtl/>
        </w:rPr>
        <w:t xml:space="preserve">הואיל ואני עתה בצער, הנה נחשבים לי ימי למרובים, ואין לי חפץ בהם, ולכך קח נפשי, כי לא לעולם אחיה, כי לא טוב אנכי </w:t>
      </w:r>
      <w:proofErr w:type="spellStart"/>
      <w:r w:rsidRPr="00077FE9">
        <w:rPr>
          <w:rFonts w:cs="Miriam"/>
          <w:sz w:val="18"/>
          <w:szCs w:val="18"/>
          <w:rtl/>
        </w:rPr>
        <w:t>מאבותי</w:t>
      </w:r>
      <w:proofErr w:type="spellEnd"/>
      <w:r w:rsidRPr="00077FE9">
        <w:rPr>
          <w:rFonts w:cs="Miriam"/>
          <w:sz w:val="18"/>
          <w:szCs w:val="18"/>
          <w:rtl/>
        </w:rPr>
        <w:t xml:space="preserve">, </w:t>
      </w:r>
      <w:proofErr w:type="spellStart"/>
      <w:r w:rsidRPr="00077FE9">
        <w:rPr>
          <w:rFonts w:cs="Miriam"/>
          <w:sz w:val="18"/>
          <w:szCs w:val="18"/>
          <w:rtl/>
        </w:rPr>
        <w:t>להנצל</w:t>
      </w:r>
      <w:proofErr w:type="spellEnd"/>
      <w:r w:rsidRPr="00077FE9">
        <w:rPr>
          <w:rFonts w:cs="Miriam"/>
          <w:sz w:val="18"/>
          <w:szCs w:val="18"/>
          <w:rtl/>
        </w:rPr>
        <w:t xml:space="preserve"> מן המיתה, ואם כן מה לי עתה, מה לי לאחר זמן:</w:t>
      </w:r>
    </w:p>
    <w:tbl>
      <w:tblPr>
        <w:tblStyle w:val="a3"/>
        <w:bidiVisual/>
        <w:tblW w:w="0" w:type="auto"/>
        <w:tblLook w:val="04A0"/>
      </w:tblPr>
      <w:tblGrid>
        <w:gridCol w:w="2840"/>
        <w:gridCol w:w="2841"/>
        <w:gridCol w:w="2841"/>
      </w:tblGrid>
      <w:tr w:rsidR="00990A72" w:rsidTr="00990A72">
        <w:tc>
          <w:tcPr>
            <w:tcW w:w="2840" w:type="dxa"/>
          </w:tcPr>
          <w:p w:rsidR="00990A72" w:rsidRDefault="00990A72" w:rsidP="00990A72">
            <w:pPr>
              <w:spacing w:line="360" w:lineRule="auto"/>
              <w:rPr>
                <w:rFonts w:hint="cs"/>
                <w:rtl/>
              </w:rPr>
            </w:pPr>
          </w:p>
        </w:tc>
        <w:tc>
          <w:tcPr>
            <w:tcW w:w="2841" w:type="dxa"/>
          </w:tcPr>
          <w:p w:rsidR="00990A72" w:rsidRDefault="00990A72" w:rsidP="00990A72">
            <w:pPr>
              <w:spacing w:line="360" w:lineRule="auto"/>
              <w:rPr>
                <w:rFonts w:hint="cs"/>
                <w:rtl/>
              </w:rPr>
            </w:pPr>
            <w:r>
              <w:rPr>
                <w:rFonts w:hint="cs"/>
                <w:rtl/>
              </w:rPr>
              <w:t>ה-ו</w:t>
            </w:r>
          </w:p>
        </w:tc>
        <w:tc>
          <w:tcPr>
            <w:tcW w:w="2841" w:type="dxa"/>
          </w:tcPr>
          <w:p w:rsidR="00990A72" w:rsidRDefault="00990A72" w:rsidP="00990A72">
            <w:pPr>
              <w:spacing w:line="360" w:lineRule="auto"/>
              <w:rPr>
                <w:rFonts w:hint="cs"/>
                <w:rtl/>
              </w:rPr>
            </w:pPr>
            <w:r>
              <w:rPr>
                <w:rFonts w:hint="cs"/>
                <w:rtl/>
              </w:rPr>
              <w:t>ו-ז-ח</w:t>
            </w:r>
          </w:p>
        </w:tc>
      </w:tr>
      <w:tr w:rsidR="00990A72" w:rsidTr="00990A72">
        <w:tc>
          <w:tcPr>
            <w:tcW w:w="2840" w:type="dxa"/>
          </w:tcPr>
          <w:p w:rsidR="00990A72" w:rsidRDefault="00990A72" w:rsidP="00990A72">
            <w:pPr>
              <w:spacing w:line="360" w:lineRule="auto"/>
              <w:rPr>
                <w:rFonts w:hint="cs"/>
                <w:rtl/>
              </w:rPr>
            </w:pPr>
            <w:r>
              <w:rPr>
                <w:rFonts w:hint="cs"/>
                <w:rtl/>
              </w:rPr>
              <w:t>מצבו של אליהו</w:t>
            </w:r>
          </w:p>
        </w:tc>
        <w:tc>
          <w:tcPr>
            <w:tcW w:w="2841" w:type="dxa"/>
          </w:tcPr>
          <w:p w:rsidR="00990A72" w:rsidRDefault="00990A72" w:rsidP="00990A72">
            <w:pPr>
              <w:spacing w:line="360" w:lineRule="auto"/>
              <w:rPr>
                <w:rFonts w:hint="cs"/>
                <w:rtl/>
              </w:rPr>
            </w:pPr>
            <w:r>
              <w:rPr>
                <w:rtl/>
              </w:rPr>
              <w:t>וַיִּשְׁכַּב וַיִּישַׁן תַּח</w:t>
            </w:r>
            <w:proofErr w:type="spellStart"/>
            <w:r>
              <w:rPr>
                <w:rtl/>
              </w:rPr>
              <w:t>ַת</w:t>
            </w:r>
            <w:proofErr w:type="spellEnd"/>
            <w:r>
              <w:rPr>
                <w:rtl/>
              </w:rPr>
              <w:t xml:space="preserve"> רֹתֶם אֶחָד</w:t>
            </w:r>
          </w:p>
        </w:tc>
        <w:tc>
          <w:tcPr>
            <w:tcW w:w="2841" w:type="dxa"/>
          </w:tcPr>
          <w:p w:rsidR="00990A72" w:rsidRDefault="00990A72" w:rsidP="00990A72">
            <w:pPr>
              <w:spacing w:line="360" w:lineRule="auto"/>
              <w:rPr>
                <w:rFonts w:hint="cs"/>
                <w:rtl/>
              </w:rPr>
            </w:pPr>
            <w:r>
              <w:rPr>
                <w:rtl/>
              </w:rPr>
              <w:t>וַיָּ</w:t>
            </w:r>
            <w:proofErr w:type="spellStart"/>
            <w:r>
              <w:rPr>
                <w:rtl/>
              </w:rPr>
              <w:t>שָׁב</w:t>
            </w:r>
            <w:proofErr w:type="spellEnd"/>
            <w:r>
              <w:rPr>
                <w:rtl/>
              </w:rPr>
              <w:t xml:space="preserve"> וַיִּשְׁכָּב</w:t>
            </w:r>
          </w:p>
        </w:tc>
      </w:tr>
      <w:tr w:rsidR="00990A72" w:rsidTr="00990A72">
        <w:tc>
          <w:tcPr>
            <w:tcW w:w="2840" w:type="dxa"/>
          </w:tcPr>
          <w:p w:rsidR="00990A72" w:rsidRDefault="00990A72" w:rsidP="00990A72">
            <w:pPr>
              <w:spacing w:line="360" w:lineRule="auto"/>
              <w:rPr>
                <w:rFonts w:hint="cs"/>
                <w:rtl/>
              </w:rPr>
            </w:pPr>
            <w:r>
              <w:rPr>
                <w:rFonts w:hint="cs"/>
                <w:rtl/>
              </w:rPr>
              <w:t>התגלות המלאך</w:t>
            </w:r>
          </w:p>
        </w:tc>
        <w:tc>
          <w:tcPr>
            <w:tcW w:w="2841" w:type="dxa"/>
          </w:tcPr>
          <w:p w:rsidR="00990A72" w:rsidRDefault="00990A72" w:rsidP="00990A72">
            <w:pPr>
              <w:spacing w:line="360" w:lineRule="auto"/>
              <w:rPr>
                <w:rFonts w:hint="cs"/>
                <w:rtl/>
              </w:rPr>
            </w:pPr>
            <w:r>
              <w:rPr>
                <w:rtl/>
              </w:rPr>
              <w:t>וְהִנֵּה זֶה מַלְאָךְ נֹגֵעַ בּוֹ</w:t>
            </w:r>
          </w:p>
        </w:tc>
        <w:tc>
          <w:tcPr>
            <w:tcW w:w="2841" w:type="dxa"/>
          </w:tcPr>
          <w:p w:rsidR="00990A72" w:rsidRDefault="00990A72" w:rsidP="00990A72">
            <w:pPr>
              <w:spacing w:line="360" w:lineRule="auto"/>
              <w:rPr>
                <w:rFonts w:hint="cs"/>
                <w:rtl/>
              </w:rPr>
            </w:pPr>
            <w:r>
              <w:rPr>
                <w:rtl/>
              </w:rPr>
              <w:t xml:space="preserve">וַיָּשָׁב מַלְאַךְ </w:t>
            </w:r>
            <w:proofErr w:type="spellStart"/>
            <w:r>
              <w:rPr>
                <w:rtl/>
              </w:rPr>
              <w:t>יְדֹוָ</w:t>
            </w:r>
            <w:proofErr w:type="spellEnd"/>
            <w:r>
              <w:rPr>
                <w:rtl/>
              </w:rPr>
              <w:t>ד שֵׁנִית וַיִּגַּע בּוֹ</w:t>
            </w:r>
          </w:p>
        </w:tc>
      </w:tr>
      <w:tr w:rsidR="00990A72" w:rsidTr="00990A72">
        <w:tc>
          <w:tcPr>
            <w:tcW w:w="2840" w:type="dxa"/>
          </w:tcPr>
          <w:p w:rsidR="00990A72" w:rsidRDefault="00990A72" w:rsidP="00990A72">
            <w:pPr>
              <w:spacing w:line="360" w:lineRule="auto"/>
              <w:rPr>
                <w:rFonts w:hint="cs"/>
                <w:rtl/>
              </w:rPr>
            </w:pPr>
            <w:r>
              <w:rPr>
                <w:rFonts w:hint="cs"/>
                <w:rtl/>
              </w:rPr>
              <w:t xml:space="preserve">תוכן דבריו </w:t>
            </w:r>
          </w:p>
        </w:tc>
        <w:tc>
          <w:tcPr>
            <w:tcW w:w="2841" w:type="dxa"/>
          </w:tcPr>
          <w:p w:rsidR="00990A72" w:rsidRDefault="00990A72" w:rsidP="00990A72">
            <w:pPr>
              <w:spacing w:line="360" w:lineRule="auto"/>
              <w:rPr>
                <w:rFonts w:hint="cs"/>
                <w:rtl/>
              </w:rPr>
            </w:pPr>
            <w:r>
              <w:rPr>
                <w:rtl/>
              </w:rPr>
              <w:t>וַיֹּאמֶר לוֹ קוּם אֱכוֹל</w:t>
            </w:r>
          </w:p>
        </w:tc>
        <w:tc>
          <w:tcPr>
            <w:tcW w:w="2841" w:type="dxa"/>
          </w:tcPr>
          <w:p w:rsidR="00990A72" w:rsidRDefault="00990A72" w:rsidP="00990A72">
            <w:pPr>
              <w:spacing w:line="360" w:lineRule="auto"/>
              <w:rPr>
                <w:rFonts w:hint="cs"/>
                <w:rtl/>
              </w:rPr>
            </w:pPr>
            <w:r>
              <w:rPr>
                <w:rtl/>
              </w:rPr>
              <w:t>וַיֹּאמֶר קוּם אֱכֹל כִּי רַב מִמְּךָ הַדָּרֶךְ</w:t>
            </w:r>
          </w:p>
        </w:tc>
      </w:tr>
      <w:tr w:rsidR="00990A72" w:rsidTr="00990A72">
        <w:tc>
          <w:tcPr>
            <w:tcW w:w="2840" w:type="dxa"/>
          </w:tcPr>
          <w:p w:rsidR="00990A72" w:rsidRDefault="00990A72" w:rsidP="00990A72">
            <w:pPr>
              <w:spacing w:line="360" w:lineRule="auto"/>
              <w:rPr>
                <w:rFonts w:hint="cs"/>
                <w:rtl/>
              </w:rPr>
            </w:pPr>
            <w:r>
              <w:rPr>
                <w:rFonts w:hint="cs"/>
                <w:rtl/>
              </w:rPr>
              <w:t>היענות אליהו</w:t>
            </w:r>
          </w:p>
        </w:tc>
        <w:tc>
          <w:tcPr>
            <w:tcW w:w="2841" w:type="dxa"/>
          </w:tcPr>
          <w:p w:rsidR="00990A72" w:rsidRDefault="00990A72" w:rsidP="00990A72">
            <w:pPr>
              <w:spacing w:line="360" w:lineRule="auto"/>
              <w:rPr>
                <w:rFonts w:hint="cs"/>
                <w:rtl/>
              </w:rPr>
            </w:pPr>
            <w:proofErr w:type="spellStart"/>
            <w:r>
              <w:rPr>
                <w:rtl/>
              </w:rPr>
              <w:t>וַיַּב</w:t>
            </w:r>
            <w:proofErr w:type="spellEnd"/>
            <w:r>
              <w:rPr>
                <w:rtl/>
              </w:rPr>
              <w:t>ֵּט וְהִנ</w:t>
            </w:r>
            <w:proofErr w:type="spellStart"/>
            <w:r>
              <w:rPr>
                <w:rtl/>
              </w:rPr>
              <w:t>ֵּה</w:t>
            </w:r>
            <w:proofErr w:type="spellEnd"/>
            <w:r>
              <w:rPr>
                <w:rtl/>
              </w:rPr>
              <w:t xml:space="preserve"> </w:t>
            </w:r>
            <w:proofErr w:type="spellStart"/>
            <w:r>
              <w:rPr>
                <w:rtl/>
              </w:rPr>
              <w:t>מְרַאֲש</w:t>
            </w:r>
            <w:proofErr w:type="spellEnd"/>
            <w:r>
              <w:rPr>
                <w:rtl/>
              </w:rPr>
              <w:t>ֹׁתָ</w:t>
            </w:r>
            <w:proofErr w:type="spellStart"/>
            <w:r>
              <w:rPr>
                <w:rtl/>
              </w:rPr>
              <w:t>יו</w:t>
            </w:r>
            <w:proofErr w:type="spellEnd"/>
            <w:r>
              <w:rPr>
                <w:rtl/>
              </w:rPr>
              <w:t xml:space="preserve"> עֻגַת רְצָפִ</w:t>
            </w:r>
            <w:proofErr w:type="spellStart"/>
            <w:r>
              <w:rPr>
                <w:rtl/>
              </w:rPr>
              <w:t>ים</w:t>
            </w:r>
            <w:proofErr w:type="spellEnd"/>
            <w:r>
              <w:rPr>
                <w:rtl/>
              </w:rPr>
              <w:t xml:space="preserve"> וְצַפַּחַת מָיִם וַיֹּאכַל </w:t>
            </w:r>
            <w:proofErr w:type="spellStart"/>
            <w:r>
              <w:rPr>
                <w:rtl/>
              </w:rPr>
              <w:t>וַיּ</w:t>
            </w:r>
            <w:proofErr w:type="spellEnd"/>
            <w:r>
              <w:rPr>
                <w:rtl/>
              </w:rPr>
              <w:t xml:space="preserve">ֵשְׁתְּ </w:t>
            </w:r>
          </w:p>
        </w:tc>
        <w:tc>
          <w:tcPr>
            <w:tcW w:w="2841" w:type="dxa"/>
          </w:tcPr>
          <w:p w:rsidR="00990A72" w:rsidRDefault="00990A72" w:rsidP="00990A72">
            <w:pPr>
              <w:spacing w:line="360" w:lineRule="auto"/>
              <w:rPr>
                <w:rFonts w:hint="cs"/>
                <w:rtl/>
              </w:rPr>
            </w:pPr>
            <w:proofErr w:type="spellStart"/>
            <w:r>
              <w:rPr>
                <w:rtl/>
              </w:rPr>
              <w:t>וַיּ</w:t>
            </w:r>
            <w:proofErr w:type="spellEnd"/>
            <w:r>
              <w:rPr>
                <w:rtl/>
              </w:rPr>
              <w:t>ָקָם וַיֹּאכַל וַיִּשְׁתֶּה וַיֵּ</w:t>
            </w:r>
            <w:proofErr w:type="spellStart"/>
            <w:r>
              <w:rPr>
                <w:rtl/>
              </w:rPr>
              <w:t>לֶך</w:t>
            </w:r>
            <w:proofErr w:type="spellEnd"/>
            <w:r>
              <w:rPr>
                <w:rtl/>
              </w:rPr>
              <w:t xml:space="preserve">ְ </w:t>
            </w:r>
            <w:proofErr w:type="spellStart"/>
            <w:r>
              <w:rPr>
                <w:rtl/>
              </w:rPr>
              <w:t>בְּכֹ</w:t>
            </w:r>
            <w:proofErr w:type="spellEnd"/>
            <w:r>
              <w:rPr>
                <w:rtl/>
              </w:rPr>
              <w:t>חַ הָאֲכִי</w:t>
            </w:r>
            <w:proofErr w:type="spellStart"/>
            <w:r>
              <w:rPr>
                <w:rtl/>
              </w:rPr>
              <w:t>לָה</w:t>
            </w:r>
            <w:proofErr w:type="spellEnd"/>
            <w:r>
              <w:rPr>
                <w:rtl/>
              </w:rPr>
              <w:t xml:space="preserve"> הַהִיא אַרְבָּעִים יוֹם וְאַרְבָּעִים לַיְלָה עַד הַר </w:t>
            </w:r>
            <w:proofErr w:type="spellStart"/>
            <w:r>
              <w:rPr>
                <w:rtl/>
              </w:rPr>
              <w:t>הָאֱלֹ</w:t>
            </w:r>
            <w:proofErr w:type="spellEnd"/>
            <w:r>
              <w:rPr>
                <w:rtl/>
              </w:rPr>
              <w:t>הִים חֹרֵב</w:t>
            </w:r>
          </w:p>
        </w:tc>
      </w:tr>
    </w:tbl>
    <w:p w:rsidR="00385535" w:rsidRDefault="00385535" w:rsidP="00990A72">
      <w:pPr>
        <w:spacing w:line="360" w:lineRule="auto"/>
        <w:rPr>
          <w:rFonts w:hint="cs"/>
          <w:rtl/>
        </w:rPr>
      </w:pPr>
      <w:r>
        <w:rPr>
          <w:rtl/>
        </w:rPr>
        <w:t xml:space="preserve">(ט) וַיָּבֹא שָׁם אֶל הַמְּעָרָה וַיָּלֶן שָׁם וְהִנֵּה דְבַר </w:t>
      </w:r>
      <w:proofErr w:type="spellStart"/>
      <w:r>
        <w:rPr>
          <w:rtl/>
        </w:rPr>
        <w:t>יְדֹוָ</w:t>
      </w:r>
      <w:proofErr w:type="spellEnd"/>
      <w:r>
        <w:rPr>
          <w:rtl/>
        </w:rPr>
        <w:t>ד אֵלָיו וַיֹּאמֶר לוֹ מַה לְּךָ פֹה אֵלִיָּהוּ:</w:t>
      </w:r>
    </w:p>
    <w:p w:rsidR="008C5772" w:rsidRPr="008C5772" w:rsidRDefault="008C5772" w:rsidP="008C5772">
      <w:pPr>
        <w:pStyle w:val="-1"/>
        <w:rPr>
          <w:rFonts w:cs="Miriam"/>
          <w:b w:val="0"/>
          <w:bCs w:val="0"/>
          <w:sz w:val="18"/>
          <w:szCs w:val="18"/>
          <w:rtl/>
        </w:rPr>
      </w:pPr>
      <w:proofErr w:type="spellStart"/>
      <w:r w:rsidRPr="008C5772">
        <w:rPr>
          <w:rFonts w:cs="Miriam" w:hint="cs"/>
          <w:sz w:val="18"/>
          <w:szCs w:val="18"/>
          <w:rtl/>
        </w:rPr>
        <w:t>מלבי"ם</w:t>
      </w:r>
      <w:proofErr w:type="spellEnd"/>
      <w:r w:rsidRPr="008C5772">
        <w:rPr>
          <w:rFonts w:cs="Miriam" w:hint="cs"/>
          <w:b w:val="0"/>
          <w:bCs w:val="0"/>
          <w:sz w:val="18"/>
          <w:szCs w:val="18"/>
          <w:rtl/>
        </w:rPr>
        <w:t xml:space="preserve">: </w:t>
      </w:r>
      <w:r w:rsidRPr="008C5772">
        <w:rPr>
          <w:rFonts w:cs="Miriam"/>
          <w:b w:val="0"/>
          <w:bCs w:val="0"/>
          <w:sz w:val="18"/>
          <w:szCs w:val="18"/>
          <w:rtl/>
        </w:rPr>
        <w:t xml:space="preserve">הלא הנביא צריך שימצא בין העם להוכיח </w:t>
      </w:r>
      <w:proofErr w:type="spellStart"/>
      <w:r w:rsidRPr="008C5772">
        <w:rPr>
          <w:rFonts w:cs="Miriam"/>
          <w:b w:val="0"/>
          <w:bCs w:val="0"/>
          <w:sz w:val="18"/>
          <w:szCs w:val="18"/>
          <w:rtl/>
        </w:rPr>
        <w:t>ולנבאות</w:t>
      </w:r>
      <w:proofErr w:type="spellEnd"/>
      <w:r w:rsidRPr="008C5772">
        <w:rPr>
          <w:rFonts w:cs="Miriam"/>
          <w:b w:val="0"/>
          <w:bCs w:val="0"/>
          <w:sz w:val="18"/>
          <w:szCs w:val="18"/>
          <w:rtl/>
        </w:rPr>
        <w:t xml:space="preserve"> לא שיתבודד במדבר ובהרים:</w:t>
      </w:r>
    </w:p>
    <w:p w:rsidR="00A60610" w:rsidRPr="00A60610" w:rsidRDefault="00A60610" w:rsidP="00A60610">
      <w:pPr>
        <w:pStyle w:val="-"/>
        <w:rPr>
          <w:rFonts w:cs="Miriam" w:hint="cs"/>
          <w:sz w:val="18"/>
          <w:szCs w:val="18"/>
          <w:rtl/>
        </w:rPr>
      </w:pPr>
      <w:proofErr w:type="spellStart"/>
      <w:r>
        <w:rPr>
          <w:rFonts w:cs="Miriam" w:hint="cs"/>
          <w:b/>
          <w:bCs/>
          <w:sz w:val="18"/>
          <w:szCs w:val="18"/>
          <w:rtl/>
        </w:rPr>
        <w:t>רלב"ג</w:t>
      </w:r>
      <w:proofErr w:type="spellEnd"/>
      <w:r>
        <w:rPr>
          <w:rFonts w:cs="Miriam" w:hint="cs"/>
          <w:b/>
          <w:bCs/>
          <w:sz w:val="18"/>
          <w:szCs w:val="18"/>
          <w:rtl/>
        </w:rPr>
        <w:t xml:space="preserve">: </w:t>
      </w:r>
      <w:r w:rsidRPr="00A60610">
        <w:rPr>
          <w:rFonts w:cs="Miriam"/>
          <w:sz w:val="18"/>
          <w:szCs w:val="18"/>
          <w:rtl/>
        </w:rPr>
        <w:t xml:space="preserve">והנה השיב אליהו כי הוא מקנא לש"י כי בני ישראל עזבו את ברית התורה והרסו מזבחות </w:t>
      </w:r>
      <w:proofErr w:type="spellStart"/>
      <w:r w:rsidRPr="00A60610">
        <w:rPr>
          <w:rFonts w:cs="Miriam"/>
          <w:sz w:val="18"/>
          <w:szCs w:val="18"/>
          <w:rtl/>
        </w:rPr>
        <w:t>הש"י</w:t>
      </w:r>
      <w:proofErr w:type="spellEnd"/>
      <w:r w:rsidRPr="00A60610">
        <w:rPr>
          <w:rFonts w:cs="Miriam"/>
          <w:sz w:val="18"/>
          <w:szCs w:val="18"/>
          <w:rtl/>
        </w:rPr>
        <w:t xml:space="preserve"> כי לא רצו לעבוד כי אם </w:t>
      </w:r>
      <w:proofErr w:type="spellStart"/>
      <w:r w:rsidRPr="00A60610">
        <w:rPr>
          <w:rFonts w:cs="Miriam"/>
          <w:sz w:val="18"/>
          <w:szCs w:val="18"/>
          <w:rtl/>
        </w:rPr>
        <w:t>אלהים</w:t>
      </w:r>
      <w:proofErr w:type="spellEnd"/>
      <w:r w:rsidRPr="00A60610">
        <w:rPr>
          <w:rFonts w:cs="Miriam"/>
          <w:sz w:val="18"/>
          <w:szCs w:val="18"/>
          <w:rtl/>
        </w:rPr>
        <w:t xml:space="preserve"> אחרים והרגו נביאי השם בחרב כי כבר הרגה אות' איזבל כמו שקדם ונשאר אליהו לבדו מן הנביאים הידועים לה ובקשה להרוג אותו</w:t>
      </w:r>
      <w:r w:rsidRPr="00A60610">
        <w:rPr>
          <w:rFonts w:cs="Miriam" w:hint="cs"/>
          <w:sz w:val="18"/>
          <w:szCs w:val="18"/>
          <w:rtl/>
        </w:rPr>
        <w:t>,</w:t>
      </w:r>
      <w:r w:rsidRPr="00A60610">
        <w:rPr>
          <w:rFonts w:cs="Miriam"/>
          <w:sz w:val="18"/>
          <w:szCs w:val="18"/>
          <w:rtl/>
        </w:rPr>
        <w:t xml:space="preserve"> וכאילו שאל </w:t>
      </w:r>
      <w:proofErr w:type="spellStart"/>
      <w:r w:rsidRPr="00A60610">
        <w:rPr>
          <w:rFonts w:cs="Miriam"/>
          <w:sz w:val="18"/>
          <w:szCs w:val="18"/>
          <w:rtl/>
        </w:rPr>
        <w:t>מהש"י</w:t>
      </w:r>
      <w:proofErr w:type="spellEnd"/>
      <w:r w:rsidRPr="00A60610">
        <w:rPr>
          <w:rFonts w:cs="Miriam"/>
          <w:sz w:val="18"/>
          <w:szCs w:val="18"/>
          <w:rtl/>
        </w:rPr>
        <w:t xml:space="preserve"> על זה שיקום נקמתו על אלו הרעות שעשו ישראל והנה קרה זה לאליהו מרוב כעסו על חטאת ישראל אז אמר לו </w:t>
      </w:r>
      <w:proofErr w:type="spellStart"/>
      <w:r w:rsidRPr="00A60610">
        <w:rPr>
          <w:rFonts w:cs="Miriam"/>
          <w:sz w:val="18"/>
          <w:szCs w:val="18"/>
          <w:rtl/>
        </w:rPr>
        <w:t>הש"י</w:t>
      </w:r>
      <w:proofErr w:type="spellEnd"/>
      <w:r w:rsidRPr="00A60610">
        <w:rPr>
          <w:rFonts w:cs="Miriam"/>
          <w:sz w:val="18"/>
          <w:szCs w:val="18"/>
          <w:rtl/>
        </w:rPr>
        <w:t xml:space="preserve"> שיצא ויעמוד בהר לפני ה' ר"ל כי כשיראה לו כבוד ה' אז יצא מהמערה </w:t>
      </w:r>
      <w:proofErr w:type="spellStart"/>
      <w:r w:rsidRPr="00A60610">
        <w:rPr>
          <w:rFonts w:cs="Miriam"/>
          <w:sz w:val="18"/>
          <w:szCs w:val="18"/>
          <w:rtl/>
        </w:rPr>
        <w:t>וידמ</w:t>
      </w:r>
      <w:proofErr w:type="spellEnd"/>
      <w:r w:rsidRPr="00A60610">
        <w:rPr>
          <w:rFonts w:cs="Miriam"/>
          <w:sz w:val="18"/>
          <w:szCs w:val="18"/>
          <w:rtl/>
        </w:rPr>
        <w:t xml:space="preserve">' שכבר עשה זה </w:t>
      </w:r>
      <w:proofErr w:type="spellStart"/>
      <w:r w:rsidRPr="00A60610">
        <w:rPr>
          <w:rFonts w:cs="Miriam"/>
          <w:sz w:val="18"/>
          <w:szCs w:val="18"/>
          <w:rtl/>
        </w:rPr>
        <w:t>הש"י</w:t>
      </w:r>
      <w:proofErr w:type="spellEnd"/>
      <w:r w:rsidRPr="00A60610">
        <w:rPr>
          <w:rFonts w:cs="Miriam"/>
          <w:sz w:val="18"/>
          <w:szCs w:val="18"/>
          <w:rtl/>
        </w:rPr>
        <w:t xml:space="preserve"> כדי שיבקש אליהו רחמים על ישראל לא שיתפלל להשחיתם על רוע מעלליהם כי </w:t>
      </w:r>
      <w:r w:rsidRPr="00A60610">
        <w:rPr>
          <w:rFonts w:cs="Miriam"/>
          <w:sz w:val="18"/>
          <w:szCs w:val="18"/>
          <w:rtl/>
        </w:rPr>
        <w:lastRenderedPageBreak/>
        <w:t xml:space="preserve">היה רצון </w:t>
      </w:r>
      <w:proofErr w:type="spellStart"/>
      <w:r w:rsidRPr="00A60610">
        <w:rPr>
          <w:rFonts w:cs="Miriam"/>
          <w:sz w:val="18"/>
          <w:szCs w:val="18"/>
          <w:rtl/>
        </w:rPr>
        <w:t>הש"י</w:t>
      </w:r>
      <w:proofErr w:type="spellEnd"/>
      <w:r w:rsidRPr="00A60610">
        <w:rPr>
          <w:rFonts w:cs="Miriam"/>
          <w:sz w:val="18"/>
          <w:szCs w:val="18"/>
          <w:rtl/>
        </w:rPr>
        <w:t xml:space="preserve"> להאריך להם אפו כדי שישובו אליו ולזה הראה לו הדברים המשחיתים כמו הרוח הגדולה והחזקה שהיא מפרקת הרים ומשברת סלעים:</w:t>
      </w:r>
    </w:p>
    <w:p w:rsidR="008C5772" w:rsidRPr="00C81C56" w:rsidRDefault="008C5772" w:rsidP="008C5772">
      <w:pPr>
        <w:pStyle w:val="-"/>
        <w:rPr>
          <w:rtl/>
        </w:rPr>
      </w:pPr>
      <w:r w:rsidRPr="008C5772">
        <w:rPr>
          <w:rFonts w:cs="Miriam" w:hint="cs"/>
          <w:b/>
          <w:bCs/>
          <w:sz w:val="18"/>
          <w:szCs w:val="18"/>
          <w:rtl/>
        </w:rPr>
        <w:t>אלשיך</w:t>
      </w:r>
      <w:r w:rsidRPr="008C5772">
        <w:rPr>
          <w:rFonts w:cs="Miriam" w:hint="cs"/>
          <w:sz w:val="18"/>
          <w:szCs w:val="18"/>
          <w:rtl/>
        </w:rPr>
        <w:t>: מה לך פה - הנה</w:t>
      </w:r>
      <w:r w:rsidRPr="008C5772">
        <w:rPr>
          <w:rFonts w:cs="Miriam"/>
          <w:sz w:val="18"/>
          <w:szCs w:val="18"/>
          <w:rtl/>
        </w:rPr>
        <w:t xml:space="preserve"> </w:t>
      </w:r>
      <w:r w:rsidRPr="008C5772">
        <w:rPr>
          <w:rFonts w:cs="Miriam" w:hint="cs"/>
          <w:sz w:val="18"/>
          <w:szCs w:val="18"/>
          <w:rtl/>
        </w:rPr>
        <w:t>המקום</w:t>
      </w:r>
      <w:r w:rsidRPr="008C5772">
        <w:rPr>
          <w:rFonts w:cs="Miriam"/>
          <w:sz w:val="18"/>
          <w:szCs w:val="18"/>
          <w:rtl/>
        </w:rPr>
        <w:t xml:space="preserve"> </w:t>
      </w:r>
      <w:r w:rsidRPr="008C5772">
        <w:rPr>
          <w:rFonts w:cs="Miriam" w:hint="cs"/>
          <w:sz w:val="18"/>
          <w:szCs w:val="18"/>
          <w:rtl/>
        </w:rPr>
        <w:t>הזה...</w:t>
      </w:r>
      <w:r w:rsidRPr="008C5772">
        <w:rPr>
          <w:rFonts w:cs="Miriam"/>
          <w:sz w:val="18"/>
          <w:szCs w:val="18"/>
          <w:rtl/>
        </w:rPr>
        <w:t xml:space="preserve"> </w:t>
      </w:r>
      <w:r w:rsidRPr="008C5772">
        <w:rPr>
          <w:rFonts w:cs="Miriam" w:hint="cs"/>
          <w:sz w:val="18"/>
          <w:szCs w:val="18"/>
          <w:rtl/>
        </w:rPr>
        <w:t>שם</w:t>
      </w:r>
      <w:r w:rsidRPr="008C5772">
        <w:rPr>
          <w:rFonts w:cs="Miriam"/>
          <w:sz w:val="18"/>
          <w:szCs w:val="18"/>
          <w:rtl/>
        </w:rPr>
        <w:t xml:space="preserve"> </w:t>
      </w:r>
      <w:r w:rsidRPr="008C5772">
        <w:rPr>
          <w:rFonts w:cs="Miriam" w:hint="cs"/>
          <w:sz w:val="18"/>
          <w:szCs w:val="18"/>
          <w:rtl/>
        </w:rPr>
        <w:t>נכנס</w:t>
      </w:r>
      <w:r w:rsidRPr="008C5772">
        <w:rPr>
          <w:rFonts w:cs="Miriam"/>
          <w:sz w:val="18"/>
          <w:szCs w:val="18"/>
          <w:rtl/>
        </w:rPr>
        <w:t xml:space="preserve"> </w:t>
      </w:r>
      <w:r w:rsidRPr="008C5772">
        <w:rPr>
          <w:rFonts w:cs="Miriam" w:hint="cs"/>
          <w:sz w:val="18"/>
          <w:szCs w:val="18"/>
          <w:rtl/>
        </w:rPr>
        <w:t>משה</w:t>
      </w:r>
      <w:r w:rsidRPr="008C5772">
        <w:rPr>
          <w:rFonts w:cs="Miriam"/>
          <w:sz w:val="18"/>
          <w:szCs w:val="18"/>
          <w:rtl/>
        </w:rPr>
        <w:t xml:space="preserve"> </w:t>
      </w:r>
      <w:r w:rsidRPr="008C5772">
        <w:rPr>
          <w:rFonts w:cs="Miriam" w:hint="cs"/>
          <w:sz w:val="18"/>
          <w:szCs w:val="18"/>
          <w:rtl/>
        </w:rPr>
        <w:t xml:space="preserve">(במערה ההיא התגלה ה' אל משה ולימדו את י"ג מידות הרחמים של ה') ועל </w:t>
      </w:r>
      <w:r w:rsidRPr="008C5772">
        <w:rPr>
          <w:rFonts w:cs="Miriam"/>
          <w:sz w:val="18"/>
          <w:szCs w:val="18"/>
          <w:rtl/>
        </w:rPr>
        <w:t xml:space="preserve">כן אמר לו הוא יתברך </w:t>
      </w:r>
      <w:r w:rsidRPr="008C5772">
        <w:rPr>
          <w:rFonts w:cs="Miriam" w:hint="cs"/>
          <w:sz w:val="18"/>
          <w:szCs w:val="18"/>
          <w:rtl/>
        </w:rPr>
        <w:t>"</w:t>
      </w:r>
      <w:r w:rsidRPr="008C5772">
        <w:rPr>
          <w:rFonts w:cs="Miriam"/>
          <w:sz w:val="18"/>
          <w:szCs w:val="18"/>
          <w:rtl/>
        </w:rPr>
        <w:t>מה לך פה אליהו</w:t>
      </w:r>
      <w:r w:rsidRPr="008C5772">
        <w:rPr>
          <w:rFonts w:cs="Miriam" w:hint="cs"/>
          <w:sz w:val="18"/>
          <w:szCs w:val="18"/>
          <w:rtl/>
        </w:rPr>
        <w:t>?"</w:t>
      </w:r>
      <w:r w:rsidRPr="008C5772">
        <w:rPr>
          <w:rFonts w:cs="Miriam"/>
          <w:sz w:val="18"/>
          <w:szCs w:val="18"/>
          <w:rtl/>
        </w:rPr>
        <w:t xml:space="preserve"> </w:t>
      </w:r>
      <w:r w:rsidRPr="008C5772">
        <w:rPr>
          <w:rFonts w:cs="Miriam"/>
          <w:b/>
          <w:bCs/>
          <w:sz w:val="18"/>
          <w:szCs w:val="18"/>
          <w:rtl/>
        </w:rPr>
        <w:t>כי מדתך הפך מה שהיה פה,</w:t>
      </w:r>
      <w:r w:rsidRPr="008C5772">
        <w:rPr>
          <w:rFonts w:cs="Miriam" w:hint="cs"/>
          <w:sz w:val="18"/>
          <w:szCs w:val="18"/>
          <w:rtl/>
        </w:rPr>
        <w:t xml:space="preserve"> </w:t>
      </w:r>
      <w:r w:rsidRPr="008C5772">
        <w:rPr>
          <w:rFonts w:cs="Miriam"/>
          <w:sz w:val="18"/>
          <w:szCs w:val="18"/>
          <w:rtl/>
        </w:rPr>
        <w:t>כלומר האם שבת מאותה מדה ותבקש רחמים ואריכות אפים על בני,</w:t>
      </w:r>
      <w:r w:rsidRPr="008C5772">
        <w:rPr>
          <w:rFonts w:cs="Miriam" w:hint="cs"/>
          <w:sz w:val="18"/>
          <w:szCs w:val="18"/>
          <w:rtl/>
        </w:rPr>
        <w:t xml:space="preserve"> </w:t>
      </w:r>
      <w:r w:rsidRPr="008C5772">
        <w:rPr>
          <w:rFonts w:cs="Miriam"/>
          <w:sz w:val="18"/>
          <w:szCs w:val="18"/>
          <w:rtl/>
        </w:rPr>
        <w:t xml:space="preserve">והיה חפצו יתברך שיתהפך </w:t>
      </w:r>
      <w:r w:rsidRPr="008C5772">
        <w:rPr>
          <w:rFonts w:cs="Miriam" w:hint="cs"/>
          <w:sz w:val="18"/>
          <w:szCs w:val="18"/>
          <w:rtl/>
        </w:rPr>
        <w:t>(אליהו)</w:t>
      </w:r>
      <w:r w:rsidRPr="008C5772">
        <w:rPr>
          <w:rFonts w:cs="Miriam"/>
          <w:sz w:val="18"/>
          <w:szCs w:val="18"/>
        </w:rPr>
        <w:t xml:space="preserve"> </w:t>
      </w:r>
      <w:proofErr w:type="spellStart"/>
      <w:r w:rsidRPr="008C5772">
        <w:rPr>
          <w:rFonts w:cs="Miriam"/>
          <w:sz w:val="18"/>
          <w:szCs w:val="18"/>
          <w:rtl/>
        </w:rPr>
        <w:t>ממדתו</w:t>
      </w:r>
      <w:proofErr w:type="spellEnd"/>
      <w:r w:rsidRPr="008C5772">
        <w:rPr>
          <w:rFonts w:cs="Miriam" w:hint="cs"/>
          <w:sz w:val="18"/>
          <w:szCs w:val="18"/>
          <w:rtl/>
        </w:rPr>
        <w:t>,</w:t>
      </w:r>
      <w:r w:rsidRPr="008C5772">
        <w:rPr>
          <w:rFonts w:cs="Miriam"/>
          <w:sz w:val="18"/>
          <w:szCs w:val="18"/>
          <w:rtl/>
        </w:rPr>
        <w:t xml:space="preserve"> </w:t>
      </w:r>
      <w:r w:rsidRPr="008C5772">
        <w:rPr>
          <w:rFonts w:cs="Miriam" w:hint="cs"/>
          <w:sz w:val="18"/>
          <w:szCs w:val="18"/>
          <w:rtl/>
        </w:rPr>
        <w:t>וש</w:t>
      </w:r>
      <w:r w:rsidRPr="008C5772">
        <w:rPr>
          <w:rFonts w:cs="Miriam"/>
          <w:sz w:val="18"/>
          <w:szCs w:val="18"/>
          <w:rtl/>
        </w:rPr>
        <w:t xml:space="preserve">יאמר </w:t>
      </w:r>
      <w:r w:rsidRPr="008C5772">
        <w:rPr>
          <w:rFonts w:cs="Miriam" w:hint="cs"/>
          <w:sz w:val="18"/>
          <w:szCs w:val="18"/>
          <w:rtl/>
        </w:rPr>
        <w:t xml:space="preserve">(אליהו לה') </w:t>
      </w:r>
      <w:r w:rsidRPr="008C5772">
        <w:rPr>
          <w:rFonts w:cs="Miriam"/>
          <w:sz w:val="18"/>
          <w:szCs w:val="18"/>
          <w:rtl/>
        </w:rPr>
        <w:t>שיעשה כן הוא יתברך ויאריך אפו ויחון את עמו.</w:t>
      </w:r>
    </w:p>
    <w:p w:rsidR="00A60610" w:rsidRDefault="00A60610" w:rsidP="00990A72">
      <w:pPr>
        <w:spacing w:line="360" w:lineRule="auto"/>
        <w:rPr>
          <w:rFonts w:hint="cs"/>
          <w:rtl/>
        </w:rPr>
      </w:pPr>
    </w:p>
    <w:p w:rsidR="00385535" w:rsidRDefault="00385535" w:rsidP="00990A72">
      <w:pPr>
        <w:spacing w:line="360" w:lineRule="auto"/>
        <w:rPr>
          <w:rFonts w:hint="cs"/>
          <w:rtl/>
        </w:rPr>
      </w:pPr>
      <w:r>
        <w:rPr>
          <w:rtl/>
        </w:rPr>
        <w:t>(י) וַיֹּאמֶר קַנּ</w:t>
      </w:r>
      <w:proofErr w:type="spellStart"/>
      <w:r>
        <w:rPr>
          <w:rtl/>
        </w:rPr>
        <w:t>ֹא</w:t>
      </w:r>
      <w:proofErr w:type="spellEnd"/>
      <w:r>
        <w:rPr>
          <w:rtl/>
        </w:rPr>
        <w:t xml:space="preserve"> קִנֵּאתִי </w:t>
      </w:r>
      <w:proofErr w:type="spellStart"/>
      <w:r>
        <w:rPr>
          <w:rtl/>
        </w:rPr>
        <w:t>לַידֹוָ</w:t>
      </w:r>
      <w:proofErr w:type="spellEnd"/>
      <w:r>
        <w:rPr>
          <w:rtl/>
        </w:rPr>
        <w:t xml:space="preserve">ד </w:t>
      </w:r>
      <w:proofErr w:type="spellStart"/>
      <w:r>
        <w:rPr>
          <w:rtl/>
        </w:rPr>
        <w:t>אֱלֹ</w:t>
      </w:r>
      <w:proofErr w:type="spellEnd"/>
      <w:r>
        <w:rPr>
          <w:rtl/>
        </w:rPr>
        <w:t xml:space="preserve">הֵי צְבָאוֹת כִּי עָזְבוּ בְרִיתְךָ בְּנֵי יִשְׂרָאֵל אֶת </w:t>
      </w:r>
      <w:proofErr w:type="spellStart"/>
      <w:r>
        <w:rPr>
          <w:rtl/>
        </w:rPr>
        <w:t>מִזְבְּ</w:t>
      </w:r>
      <w:proofErr w:type="spellEnd"/>
      <w:r>
        <w:rPr>
          <w:rtl/>
        </w:rPr>
        <w:t>חֹתֶיךָ הָרָס</w:t>
      </w:r>
      <w:proofErr w:type="spellStart"/>
      <w:r>
        <w:rPr>
          <w:rtl/>
        </w:rPr>
        <w:t>וּ</w:t>
      </w:r>
      <w:proofErr w:type="spellEnd"/>
      <w:r>
        <w:rPr>
          <w:rtl/>
        </w:rPr>
        <w:t xml:space="preserve"> וְאֶת נְבִיאֶיךָ הָרְג</w:t>
      </w:r>
      <w:proofErr w:type="spellStart"/>
      <w:r>
        <w:rPr>
          <w:rtl/>
        </w:rPr>
        <w:t>וּ</w:t>
      </w:r>
      <w:proofErr w:type="spellEnd"/>
      <w:r>
        <w:rPr>
          <w:rtl/>
        </w:rPr>
        <w:t xml:space="preserve"> בֶחָר</w:t>
      </w:r>
      <w:proofErr w:type="spellStart"/>
      <w:r>
        <w:rPr>
          <w:rtl/>
        </w:rPr>
        <w:t>ֶב</w:t>
      </w:r>
      <w:proofErr w:type="spellEnd"/>
      <w:r>
        <w:rPr>
          <w:rtl/>
        </w:rPr>
        <w:t xml:space="preserve"> וָאִוָּתֵר אֲנִי לְבַד</w:t>
      </w:r>
      <w:proofErr w:type="spellStart"/>
      <w:r>
        <w:rPr>
          <w:rtl/>
        </w:rPr>
        <w:t>ִּי</w:t>
      </w:r>
      <w:proofErr w:type="spellEnd"/>
      <w:r>
        <w:rPr>
          <w:rtl/>
        </w:rPr>
        <w:t xml:space="preserve"> וַיְבַקְשׁ</w:t>
      </w:r>
      <w:proofErr w:type="spellStart"/>
      <w:r>
        <w:rPr>
          <w:rtl/>
        </w:rPr>
        <w:t>וּ</w:t>
      </w:r>
      <w:proofErr w:type="spellEnd"/>
      <w:r>
        <w:rPr>
          <w:rtl/>
        </w:rPr>
        <w:t xml:space="preserve"> אֶת </w:t>
      </w:r>
      <w:r w:rsidRPr="003128DD">
        <w:rPr>
          <w:u w:val="single"/>
          <w:rtl/>
        </w:rPr>
        <w:t>נַפְשִׁ</w:t>
      </w:r>
      <w:r>
        <w:rPr>
          <w:rtl/>
        </w:rPr>
        <w:t>י לְקַחְתָּהּ:</w:t>
      </w:r>
    </w:p>
    <w:p w:rsidR="00990A72" w:rsidRDefault="00990A72" w:rsidP="00990A72">
      <w:pPr>
        <w:spacing w:line="360" w:lineRule="auto"/>
        <w:rPr>
          <w:rFonts w:cs="Miriam" w:hint="cs"/>
          <w:sz w:val="18"/>
          <w:szCs w:val="18"/>
          <w:rtl/>
        </w:rPr>
      </w:pPr>
      <w:r w:rsidRPr="00990A72">
        <w:rPr>
          <w:rFonts w:cs="Miriam" w:hint="cs"/>
          <w:b/>
          <w:bCs/>
          <w:sz w:val="18"/>
          <w:szCs w:val="18"/>
          <w:rtl/>
        </w:rPr>
        <w:t>אליהו זוטא, פרק ח</w:t>
      </w:r>
      <w:r w:rsidRPr="00990A72">
        <w:rPr>
          <w:rFonts w:cs="Miriam" w:hint="cs"/>
          <w:sz w:val="18"/>
          <w:szCs w:val="18"/>
          <w:rtl/>
        </w:rPr>
        <w:t xml:space="preserve">: </w:t>
      </w:r>
      <w:r w:rsidRPr="00990A72">
        <w:rPr>
          <w:rFonts w:cs="Miriam"/>
          <w:sz w:val="18"/>
          <w:szCs w:val="18"/>
          <w:rtl/>
        </w:rPr>
        <w:t xml:space="preserve">וכשאמר הקב"ה לאליהו מה לך פה אליהו היה לו לאליהו לומר לפני הקב"ה </w:t>
      </w:r>
      <w:proofErr w:type="spellStart"/>
      <w:r w:rsidRPr="00990A72">
        <w:rPr>
          <w:rFonts w:cs="Miriam"/>
          <w:sz w:val="18"/>
          <w:szCs w:val="18"/>
          <w:rtl/>
        </w:rPr>
        <w:t>רבונו</w:t>
      </w:r>
      <w:proofErr w:type="spellEnd"/>
      <w:r w:rsidRPr="00990A72">
        <w:rPr>
          <w:rFonts w:cs="Miriam"/>
          <w:sz w:val="18"/>
          <w:szCs w:val="18"/>
          <w:rtl/>
        </w:rPr>
        <w:t xml:space="preserve"> של עולם בניך הם בני </w:t>
      </w:r>
      <w:proofErr w:type="spellStart"/>
      <w:r w:rsidRPr="00990A72">
        <w:rPr>
          <w:rFonts w:cs="Miriam"/>
          <w:sz w:val="18"/>
          <w:szCs w:val="18"/>
          <w:rtl/>
        </w:rPr>
        <w:t>בחוניך</w:t>
      </w:r>
      <w:proofErr w:type="spellEnd"/>
      <w:r w:rsidRPr="00990A72">
        <w:rPr>
          <w:rFonts w:cs="Miriam"/>
          <w:sz w:val="18"/>
          <w:szCs w:val="18"/>
          <w:rtl/>
        </w:rPr>
        <w:t xml:space="preserve"> הם בני אברהם יצחק ויעקב שעשו רצונך בעולם ולא די שלא אמר כן אלא אמר קנא קנאתי לה' </w:t>
      </w:r>
      <w:proofErr w:type="spellStart"/>
      <w:r w:rsidRPr="00990A72">
        <w:rPr>
          <w:rFonts w:cs="Miriam"/>
          <w:sz w:val="18"/>
          <w:szCs w:val="18"/>
          <w:rtl/>
        </w:rPr>
        <w:t>אלהי</w:t>
      </w:r>
      <w:proofErr w:type="spellEnd"/>
      <w:r w:rsidRPr="00990A72">
        <w:rPr>
          <w:rFonts w:cs="Miriam"/>
          <w:sz w:val="18"/>
          <w:szCs w:val="18"/>
          <w:rtl/>
        </w:rPr>
        <w:t xml:space="preserve"> צבאות כי עזבו בריתך בני ישראל וגו'. מיד התחיל הקב"ה לדבר עם אליהו דברי </w:t>
      </w:r>
      <w:proofErr w:type="spellStart"/>
      <w:r w:rsidRPr="00990A72">
        <w:rPr>
          <w:rFonts w:cs="Miriam"/>
          <w:sz w:val="18"/>
          <w:szCs w:val="18"/>
          <w:rtl/>
        </w:rPr>
        <w:t>תנחומין</w:t>
      </w:r>
      <w:proofErr w:type="spellEnd"/>
      <w:r w:rsidRPr="00990A72">
        <w:rPr>
          <w:rFonts w:cs="Miriam"/>
          <w:sz w:val="18"/>
          <w:szCs w:val="18"/>
          <w:rtl/>
        </w:rPr>
        <w:t xml:space="preserve"> ואמר לו כשנגליתי ליתן תורה לישראל לא נגלו עמי אלא מלאכי השרת שהן </w:t>
      </w:r>
      <w:proofErr w:type="spellStart"/>
      <w:r w:rsidRPr="00990A72">
        <w:rPr>
          <w:rFonts w:cs="Miriam"/>
          <w:sz w:val="18"/>
          <w:szCs w:val="18"/>
          <w:rtl/>
        </w:rPr>
        <w:t>רוצין</w:t>
      </w:r>
      <w:proofErr w:type="spellEnd"/>
      <w:r w:rsidRPr="00990A72">
        <w:rPr>
          <w:rFonts w:cs="Miriam"/>
          <w:sz w:val="18"/>
          <w:szCs w:val="18"/>
          <w:rtl/>
        </w:rPr>
        <w:t xml:space="preserve"> בטובתן של ישראל שנאמר (שם) ויאמר צא ועמדת בהר לפני ה' והנה ה' עובר ורוח גדולה וחזק מפרק הרים ומשבר סלעים לפני ה' לא ברוח ה' ואחר הרוח רעש לא ברעש ה' ואחר הרעש אש לא באש ה' ואחר האש קול דממה דקה וגו'.</w:t>
      </w:r>
    </w:p>
    <w:p w:rsidR="008C5772" w:rsidRPr="00990A72" w:rsidRDefault="008C5772" w:rsidP="008C5772">
      <w:pPr>
        <w:spacing w:line="360" w:lineRule="auto"/>
        <w:rPr>
          <w:rFonts w:cs="Miriam"/>
          <w:sz w:val="18"/>
          <w:szCs w:val="18"/>
          <w:rtl/>
        </w:rPr>
      </w:pPr>
      <w:proofErr w:type="spellStart"/>
      <w:r w:rsidRPr="00A60610">
        <w:rPr>
          <w:rFonts w:cs="Miriam" w:hint="cs"/>
          <w:b/>
          <w:bCs/>
          <w:sz w:val="18"/>
          <w:szCs w:val="18"/>
          <w:rtl/>
        </w:rPr>
        <w:t>מלבי"ם</w:t>
      </w:r>
      <w:proofErr w:type="spellEnd"/>
      <w:r w:rsidRPr="00A60610">
        <w:rPr>
          <w:rFonts w:cs="Miriam" w:hint="cs"/>
          <w:b/>
          <w:bCs/>
          <w:sz w:val="18"/>
          <w:szCs w:val="18"/>
          <w:rtl/>
        </w:rPr>
        <w:t>:</w:t>
      </w:r>
      <w:r w:rsidRPr="008C5772">
        <w:rPr>
          <w:rFonts w:cs="Miriam"/>
          <w:sz w:val="18"/>
          <w:szCs w:val="18"/>
          <w:rtl/>
        </w:rPr>
        <w:t xml:space="preserve"> הנה אנכי לא אוכל להיות נביא מורה ומוכיח לעם הזה, כי </w:t>
      </w:r>
      <w:proofErr w:type="spellStart"/>
      <w:r w:rsidRPr="008C5772">
        <w:rPr>
          <w:rFonts w:cs="Miriam"/>
          <w:sz w:val="18"/>
          <w:szCs w:val="18"/>
          <w:rtl/>
        </w:rPr>
        <w:t>צמתתני</w:t>
      </w:r>
      <w:proofErr w:type="spellEnd"/>
      <w:r w:rsidRPr="008C5772">
        <w:rPr>
          <w:rFonts w:cs="Miriam"/>
          <w:sz w:val="18"/>
          <w:szCs w:val="18"/>
          <w:rtl/>
        </w:rPr>
        <w:t xml:space="preserve"> קנאתי על רוע מעשיהם, וע"י קנאתי שהרגתי נביאי הבעל יבקשו את נפשי, ולכן לא אוכל לעשות שליחותי:</w:t>
      </w:r>
    </w:p>
    <w:p w:rsidR="008C5772" w:rsidRDefault="00385535" w:rsidP="00990A72">
      <w:pPr>
        <w:spacing w:line="360" w:lineRule="auto"/>
        <w:rPr>
          <w:rFonts w:hint="cs"/>
          <w:rtl/>
        </w:rPr>
      </w:pPr>
      <w:r>
        <w:rPr>
          <w:rtl/>
        </w:rPr>
        <w:t xml:space="preserve">(יא) וַיֹּאמֶר צֵא וְעָמַדְתָּ בָהָר לִפְנֵי </w:t>
      </w:r>
      <w:proofErr w:type="spellStart"/>
      <w:r>
        <w:rPr>
          <w:rtl/>
        </w:rPr>
        <w:t>יְדֹוָ</w:t>
      </w:r>
      <w:proofErr w:type="spellEnd"/>
      <w:r>
        <w:rPr>
          <w:rtl/>
        </w:rPr>
        <w:t xml:space="preserve">ד </w:t>
      </w:r>
    </w:p>
    <w:p w:rsidR="008C5772" w:rsidRDefault="00385535" w:rsidP="00990A72">
      <w:pPr>
        <w:spacing w:line="360" w:lineRule="auto"/>
        <w:rPr>
          <w:rFonts w:hint="cs"/>
          <w:rtl/>
        </w:rPr>
      </w:pPr>
      <w:r>
        <w:rPr>
          <w:rtl/>
        </w:rPr>
        <w:t xml:space="preserve">וְהִנֵּה </w:t>
      </w:r>
      <w:proofErr w:type="spellStart"/>
      <w:r>
        <w:rPr>
          <w:rtl/>
        </w:rPr>
        <w:t>יְדֹוָ</w:t>
      </w:r>
      <w:proofErr w:type="spellEnd"/>
      <w:r>
        <w:rPr>
          <w:rtl/>
        </w:rPr>
        <w:t>ד עֹבֵר וְרוּחַ גְּדוֹ</w:t>
      </w:r>
      <w:proofErr w:type="spellStart"/>
      <w:r>
        <w:rPr>
          <w:rtl/>
        </w:rPr>
        <w:t>לָה</w:t>
      </w:r>
      <w:proofErr w:type="spellEnd"/>
      <w:r>
        <w:rPr>
          <w:rtl/>
        </w:rPr>
        <w:t xml:space="preserve"> וְחָז</w:t>
      </w:r>
      <w:proofErr w:type="spellStart"/>
      <w:r>
        <w:rPr>
          <w:rtl/>
        </w:rPr>
        <w:t>ָק</w:t>
      </w:r>
      <w:proofErr w:type="spellEnd"/>
      <w:r>
        <w:rPr>
          <w:rtl/>
        </w:rPr>
        <w:t xml:space="preserve"> מְפָרֵק הָרִים וּמְשַׁבֵּר סְלָעִ</w:t>
      </w:r>
      <w:proofErr w:type="spellStart"/>
      <w:r>
        <w:rPr>
          <w:rtl/>
        </w:rPr>
        <w:t>ים</w:t>
      </w:r>
      <w:proofErr w:type="spellEnd"/>
      <w:r>
        <w:rPr>
          <w:rtl/>
        </w:rPr>
        <w:t xml:space="preserve"> לִפְנֵי </w:t>
      </w:r>
      <w:proofErr w:type="spellStart"/>
      <w:r>
        <w:rPr>
          <w:rtl/>
        </w:rPr>
        <w:t>יְדֹוָ</w:t>
      </w:r>
      <w:proofErr w:type="spellEnd"/>
      <w:r>
        <w:rPr>
          <w:rtl/>
        </w:rPr>
        <w:t xml:space="preserve">ד </w:t>
      </w:r>
    </w:p>
    <w:p w:rsidR="008C5772" w:rsidRDefault="00385535" w:rsidP="008C5772">
      <w:pPr>
        <w:spacing w:line="360" w:lineRule="auto"/>
        <w:ind w:left="720" w:firstLine="720"/>
        <w:rPr>
          <w:rFonts w:hint="cs"/>
          <w:rtl/>
        </w:rPr>
      </w:pPr>
      <w:r>
        <w:rPr>
          <w:rtl/>
        </w:rPr>
        <w:t xml:space="preserve">לֹא בָרוּחַ </w:t>
      </w:r>
      <w:proofErr w:type="spellStart"/>
      <w:r>
        <w:rPr>
          <w:rtl/>
        </w:rPr>
        <w:t>יְדֹוָ</w:t>
      </w:r>
      <w:proofErr w:type="spellEnd"/>
      <w:r>
        <w:rPr>
          <w:rtl/>
        </w:rPr>
        <w:t xml:space="preserve">ד </w:t>
      </w:r>
    </w:p>
    <w:p w:rsidR="00385535" w:rsidRDefault="00385535" w:rsidP="008C5772">
      <w:pPr>
        <w:spacing w:line="360" w:lineRule="auto"/>
        <w:rPr>
          <w:rtl/>
        </w:rPr>
      </w:pPr>
      <w:r>
        <w:rPr>
          <w:rtl/>
        </w:rPr>
        <w:t xml:space="preserve">וְאַחַר הָרוּחַ רַעַשׁ </w:t>
      </w:r>
      <w:r w:rsidR="008C5772">
        <w:rPr>
          <w:rFonts w:hint="cs"/>
          <w:rtl/>
        </w:rPr>
        <w:tab/>
      </w:r>
      <w:r>
        <w:rPr>
          <w:rtl/>
        </w:rPr>
        <w:t xml:space="preserve">לֹא בָרַעַשׁ </w:t>
      </w:r>
      <w:proofErr w:type="spellStart"/>
      <w:r>
        <w:rPr>
          <w:rtl/>
        </w:rPr>
        <w:t>יְדֹוָ</w:t>
      </w:r>
      <w:proofErr w:type="spellEnd"/>
      <w:r>
        <w:rPr>
          <w:rtl/>
        </w:rPr>
        <w:t>ד:</w:t>
      </w:r>
    </w:p>
    <w:p w:rsidR="008C5772" w:rsidRDefault="00385535" w:rsidP="00990A72">
      <w:pPr>
        <w:spacing w:line="360" w:lineRule="auto"/>
        <w:rPr>
          <w:rFonts w:hint="cs"/>
          <w:rtl/>
        </w:rPr>
      </w:pPr>
      <w:r>
        <w:rPr>
          <w:rtl/>
        </w:rPr>
        <w:t>(</w:t>
      </w:r>
      <w:proofErr w:type="spellStart"/>
      <w:r>
        <w:rPr>
          <w:rtl/>
        </w:rPr>
        <w:t>יב</w:t>
      </w:r>
      <w:proofErr w:type="spellEnd"/>
      <w:r>
        <w:rPr>
          <w:rtl/>
        </w:rPr>
        <w:t xml:space="preserve">) וְאַחַר הָרַעַשׁ אֵשׁ </w:t>
      </w:r>
    </w:p>
    <w:p w:rsidR="008C5772" w:rsidRDefault="00385535" w:rsidP="008C5772">
      <w:pPr>
        <w:spacing w:line="360" w:lineRule="auto"/>
        <w:ind w:left="720" w:firstLine="720"/>
        <w:rPr>
          <w:rFonts w:hint="cs"/>
          <w:rtl/>
        </w:rPr>
      </w:pPr>
      <w:r>
        <w:rPr>
          <w:rtl/>
        </w:rPr>
        <w:t xml:space="preserve">לֹא בָאֵשׁ </w:t>
      </w:r>
      <w:proofErr w:type="spellStart"/>
      <w:r>
        <w:rPr>
          <w:rtl/>
        </w:rPr>
        <w:t>יְדֹוָ</w:t>
      </w:r>
      <w:proofErr w:type="spellEnd"/>
      <w:r>
        <w:rPr>
          <w:rtl/>
        </w:rPr>
        <w:t xml:space="preserve">ד </w:t>
      </w:r>
    </w:p>
    <w:p w:rsidR="00385535" w:rsidRDefault="00385535" w:rsidP="008C5772">
      <w:pPr>
        <w:spacing w:line="360" w:lineRule="auto"/>
        <w:rPr>
          <w:rFonts w:hint="cs"/>
          <w:rtl/>
        </w:rPr>
      </w:pPr>
      <w:r>
        <w:rPr>
          <w:rtl/>
        </w:rPr>
        <w:t>וְאַחַר הָאֵשׁ קוֹל דְּמָמָה דַקָּה:</w:t>
      </w:r>
    </w:p>
    <w:p w:rsidR="003128DD" w:rsidRPr="003128DD" w:rsidRDefault="003128DD" w:rsidP="003128DD">
      <w:pPr>
        <w:pStyle w:val="-"/>
        <w:rPr>
          <w:rFonts w:cs="Miriam"/>
          <w:sz w:val="18"/>
          <w:szCs w:val="18"/>
          <w:rtl/>
        </w:rPr>
      </w:pPr>
      <w:proofErr w:type="spellStart"/>
      <w:r w:rsidRPr="003128DD">
        <w:rPr>
          <w:rFonts w:cs="Miriam" w:hint="cs"/>
          <w:b/>
          <w:bCs/>
          <w:sz w:val="18"/>
          <w:szCs w:val="18"/>
          <w:rtl/>
        </w:rPr>
        <w:t>מלבי"ם</w:t>
      </w:r>
      <w:proofErr w:type="spellEnd"/>
      <w:r w:rsidRPr="003128DD">
        <w:rPr>
          <w:rFonts w:cs="Miriam" w:hint="cs"/>
          <w:sz w:val="18"/>
          <w:szCs w:val="18"/>
          <w:rtl/>
        </w:rPr>
        <w:t xml:space="preserve">: </w:t>
      </w:r>
      <w:r w:rsidRPr="003128DD">
        <w:rPr>
          <w:rFonts w:cs="Miriam"/>
          <w:sz w:val="18"/>
          <w:szCs w:val="18"/>
          <w:rtl/>
        </w:rPr>
        <w:t xml:space="preserve">הראה לו כי במחנה רוח ורעש ואש </w:t>
      </w:r>
      <w:r w:rsidRPr="003128DD">
        <w:rPr>
          <w:rFonts w:cs="Miriam" w:hint="cs"/>
          <w:sz w:val="18"/>
          <w:szCs w:val="18"/>
          <w:rtl/>
        </w:rPr>
        <w:t xml:space="preserve">- </w:t>
      </w:r>
      <w:r w:rsidRPr="003128DD">
        <w:rPr>
          <w:rFonts w:cs="Miriam"/>
          <w:sz w:val="18"/>
          <w:szCs w:val="18"/>
          <w:rtl/>
        </w:rPr>
        <w:t>אין ה' בם, רק בקול דממה</w:t>
      </w:r>
      <w:r w:rsidRPr="003128DD">
        <w:rPr>
          <w:rFonts w:cs="Miriam" w:hint="cs"/>
          <w:sz w:val="18"/>
          <w:szCs w:val="18"/>
          <w:rtl/>
        </w:rPr>
        <w:t xml:space="preserve">. </w:t>
      </w:r>
      <w:r w:rsidRPr="003128DD">
        <w:rPr>
          <w:rFonts w:cs="Miriam"/>
          <w:sz w:val="18"/>
          <w:szCs w:val="18"/>
          <w:rtl/>
        </w:rPr>
        <w:t>וממנו ילמדו שלוחיו ונביאיו בל יסערו סער</w:t>
      </w:r>
      <w:r w:rsidRPr="003128DD">
        <w:rPr>
          <w:rFonts w:cs="Miriam" w:hint="cs"/>
          <w:sz w:val="18"/>
          <w:szCs w:val="18"/>
          <w:rtl/>
        </w:rPr>
        <w:t xml:space="preserve"> (רוח),</w:t>
      </w:r>
      <w:r w:rsidRPr="003128DD">
        <w:rPr>
          <w:rFonts w:cs="Miriam"/>
          <w:sz w:val="18"/>
          <w:szCs w:val="18"/>
          <w:rtl/>
        </w:rPr>
        <w:t xml:space="preserve"> בל ירעשו רעש</w:t>
      </w:r>
      <w:r w:rsidRPr="003128DD">
        <w:rPr>
          <w:rFonts w:cs="Miriam" w:hint="cs"/>
          <w:sz w:val="18"/>
          <w:szCs w:val="18"/>
          <w:rtl/>
        </w:rPr>
        <w:t>,</w:t>
      </w:r>
      <w:r w:rsidRPr="003128DD">
        <w:rPr>
          <w:rFonts w:cs="Miriam"/>
          <w:sz w:val="18"/>
          <w:szCs w:val="18"/>
          <w:rtl/>
        </w:rPr>
        <w:t xml:space="preserve"> ובל יבעירו אש</w:t>
      </w:r>
      <w:r w:rsidRPr="003128DD">
        <w:rPr>
          <w:rFonts w:cs="Miriam" w:hint="cs"/>
          <w:sz w:val="18"/>
          <w:szCs w:val="18"/>
          <w:rtl/>
        </w:rPr>
        <w:t xml:space="preserve">, </w:t>
      </w:r>
      <w:r w:rsidRPr="003128DD">
        <w:rPr>
          <w:rFonts w:cs="Miriam"/>
          <w:sz w:val="18"/>
          <w:szCs w:val="18"/>
          <w:rtl/>
        </w:rPr>
        <w:t>כמו שעשה אליהו בקנאתו לה' צבאות שעצר את השמים ושחט את נביאי הבעל</w:t>
      </w:r>
      <w:r w:rsidRPr="003128DD">
        <w:rPr>
          <w:rFonts w:cs="Miriam" w:hint="cs"/>
          <w:sz w:val="18"/>
          <w:szCs w:val="18"/>
          <w:rtl/>
        </w:rPr>
        <w:t xml:space="preserve">. </w:t>
      </w:r>
      <w:r w:rsidRPr="003128DD">
        <w:rPr>
          <w:rFonts w:cs="Miriam"/>
          <w:sz w:val="18"/>
          <w:szCs w:val="18"/>
          <w:rtl/>
        </w:rPr>
        <w:t xml:space="preserve">כי ה' ישלח את נביאיו שיבואו אליהם בקול דממה, </w:t>
      </w:r>
      <w:r w:rsidRPr="003128DD">
        <w:rPr>
          <w:rFonts w:cs="Miriam"/>
          <w:b/>
          <w:bCs/>
          <w:sz w:val="18"/>
          <w:szCs w:val="18"/>
          <w:rtl/>
        </w:rPr>
        <w:t>וימשכו את העם בעבותות אהבה ובדברים רכים.</w:t>
      </w:r>
    </w:p>
    <w:p w:rsidR="003128DD" w:rsidRDefault="003128DD" w:rsidP="008C5772">
      <w:pPr>
        <w:spacing w:line="360" w:lineRule="auto"/>
        <w:rPr>
          <w:rtl/>
        </w:rPr>
      </w:pPr>
    </w:p>
    <w:p w:rsidR="003128DD" w:rsidRDefault="003128DD" w:rsidP="00990A72">
      <w:pPr>
        <w:spacing w:line="360" w:lineRule="auto"/>
        <w:rPr>
          <w:rtl/>
        </w:rPr>
        <w:sectPr w:rsidR="003128DD" w:rsidSect="00AC5BD2">
          <w:footerReference w:type="default" r:id="rId6"/>
          <w:pgSz w:w="11906" w:h="16838"/>
          <w:pgMar w:top="1440" w:right="1800" w:bottom="1440" w:left="1800" w:header="708" w:footer="708" w:gutter="0"/>
          <w:cols w:space="708"/>
          <w:bidi/>
          <w:rtlGutter/>
          <w:docGrid w:linePitch="360"/>
        </w:sectPr>
      </w:pPr>
    </w:p>
    <w:p w:rsidR="00385535" w:rsidRDefault="00385535" w:rsidP="00990A72">
      <w:pPr>
        <w:spacing w:line="360" w:lineRule="auto"/>
        <w:rPr>
          <w:rtl/>
        </w:rPr>
      </w:pPr>
      <w:r>
        <w:rPr>
          <w:rtl/>
        </w:rPr>
        <w:lastRenderedPageBreak/>
        <w:t>(</w:t>
      </w:r>
      <w:proofErr w:type="spellStart"/>
      <w:r>
        <w:rPr>
          <w:rtl/>
        </w:rPr>
        <w:t>יג</w:t>
      </w:r>
      <w:proofErr w:type="spellEnd"/>
      <w:r>
        <w:rPr>
          <w:rtl/>
        </w:rPr>
        <w:t>) וַיְהִי כִּשְׁמֹעַ אֵלִיּ</w:t>
      </w:r>
      <w:proofErr w:type="spellStart"/>
      <w:r>
        <w:rPr>
          <w:rtl/>
        </w:rPr>
        <w:t>ָהוּ</w:t>
      </w:r>
      <w:proofErr w:type="spellEnd"/>
      <w:r>
        <w:rPr>
          <w:rtl/>
        </w:rPr>
        <w:t xml:space="preserve"> </w:t>
      </w:r>
      <w:proofErr w:type="spellStart"/>
      <w:r>
        <w:rPr>
          <w:rtl/>
        </w:rPr>
        <w:t>וַיָּל</w:t>
      </w:r>
      <w:proofErr w:type="spellEnd"/>
      <w:r>
        <w:rPr>
          <w:rtl/>
        </w:rPr>
        <w:t>ֶט פָּנָיו בְּאַדַּרְתּוֹ וַיֵּ</w:t>
      </w:r>
      <w:proofErr w:type="spellStart"/>
      <w:r>
        <w:rPr>
          <w:rtl/>
        </w:rPr>
        <w:t>צֵא</w:t>
      </w:r>
      <w:proofErr w:type="spellEnd"/>
      <w:r>
        <w:rPr>
          <w:rtl/>
        </w:rPr>
        <w:t xml:space="preserve"> וַיַּעֲמֹד פֶּת</w:t>
      </w:r>
      <w:proofErr w:type="spellStart"/>
      <w:r>
        <w:rPr>
          <w:rtl/>
        </w:rPr>
        <w:t>ַח</w:t>
      </w:r>
      <w:proofErr w:type="spellEnd"/>
      <w:r>
        <w:rPr>
          <w:rtl/>
        </w:rPr>
        <w:t xml:space="preserve"> הַמְּעָרָה וְהִנֵּה אֵלָיו קוֹל וַיֹּאמֶר מַה לְּךָ פֹה אֵלִיָּהוּ:</w:t>
      </w:r>
    </w:p>
    <w:p w:rsidR="00385535" w:rsidRDefault="00385535" w:rsidP="00990A72">
      <w:pPr>
        <w:spacing w:line="360" w:lineRule="auto"/>
        <w:rPr>
          <w:rtl/>
        </w:rPr>
      </w:pPr>
      <w:r>
        <w:rPr>
          <w:rtl/>
        </w:rPr>
        <w:t>(יד) וַיֹּאמֶר קַנּ</w:t>
      </w:r>
      <w:proofErr w:type="spellStart"/>
      <w:r>
        <w:rPr>
          <w:rtl/>
        </w:rPr>
        <w:t>ֹא</w:t>
      </w:r>
      <w:proofErr w:type="spellEnd"/>
      <w:r>
        <w:rPr>
          <w:rtl/>
        </w:rPr>
        <w:t xml:space="preserve"> קִנֵּאתִי </w:t>
      </w:r>
      <w:proofErr w:type="spellStart"/>
      <w:r>
        <w:rPr>
          <w:rtl/>
        </w:rPr>
        <w:t>לַידֹוָ</w:t>
      </w:r>
      <w:proofErr w:type="spellEnd"/>
      <w:r>
        <w:rPr>
          <w:rtl/>
        </w:rPr>
        <w:t xml:space="preserve">ד </w:t>
      </w:r>
      <w:proofErr w:type="spellStart"/>
      <w:r>
        <w:rPr>
          <w:rtl/>
        </w:rPr>
        <w:t>אֱלֹ</w:t>
      </w:r>
      <w:proofErr w:type="spellEnd"/>
      <w:r>
        <w:rPr>
          <w:rtl/>
        </w:rPr>
        <w:t xml:space="preserve">הֵי צְבָאוֹת כִּי עָזְבוּ בְרִיתְךָ בְּנֵי יִשְׂרָאֵל אֶת </w:t>
      </w:r>
      <w:proofErr w:type="spellStart"/>
      <w:r>
        <w:rPr>
          <w:rtl/>
        </w:rPr>
        <w:t>מִזְבְּ</w:t>
      </w:r>
      <w:proofErr w:type="spellEnd"/>
      <w:r>
        <w:rPr>
          <w:rtl/>
        </w:rPr>
        <w:t>חֹתֶיךָ הָרָס</w:t>
      </w:r>
      <w:proofErr w:type="spellStart"/>
      <w:r>
        <w:rPr>
          <w:rtl/>
        </w:rPr>
        <w:t>וּ</w:t>
      </w:r>
      <w:proofErr w:type="spellEnd"/>
      <w:r>
        <w:rPr>
          <w:rtl/>
        </w:rPr>
        <w:t xml:space="preserve"> וְאֶת נְבִיאֶיךָ הָרְג</w:t>
      </w:r>
      <w:proofErr w:type="spellStart"/>
      <w:r>
        <w:rPr>
          <w:rtl/>
        </w:rPr>
        <w:t>וּ</w:t>
      </w:r>
      <w:proofErr w:type="spellEnd"/>
      <w:r>
        <w:rPr>
          <w:rtl/>
        </w:rPr>
        <w:t xml:space="preserve"> בֶחָר</w:t>
      </w:r>
      <w:proofErr w:type="spellStart"/>
      <w:r>
        <w:rPr>
          <w:rtl/>
        </w:rPr>
        <w:t>ֶב</w:t>
      </w:r>
      <w:proofErr w:type="spellEnd"/>
      <w:r>
        <w:rPr>
          <w:rtl/>
        </w:rPr>
        <w:t xml:space="preserve"> וָאִוָּתֵר אֲנִי לְבַד</w:t>
      </w:r>
      <w:proofErr w:type="spellStart"/>
      <w:r>
        <w:rPr>
          <w:rtl/>
        </w:rPr>
        <w:t>ִּי</w:t>
      </w:r>
      <w:proofErr w:type="spellEnd"/>
      <w:r>
        <w:rPr>
          <w:rtl/>
        </w:rPr>
        <w:t xml:space="preserve"> וַיְבַקְשׁ</w:t>
      </w:r>
      <w:proofErr w:type="spellStart"/>
      <w:r>
        <w:rPr>
          <w:rtl/>
        </w:rPr>
        <w:t>וּ</w:t>
      </w:r>
      <w:proofErr w:type="spellEnd"/>
      <w:r>
        <w:rPr>
          <w:rtl/>
        </w:rPr>
        <w:t xml:space="preserve"> אֶת </w:t>
      </w:r>
      <w:r w:rsidRPr="003128DD">
        <w:rPr>
          <w:u w:val="single"/>
          <w:rtl/>
        </w:rPr>
        <w:t>נַפְשִׁ</w:t>
      </w:r>
      <w:r>
        <w:rPr>
          <w:rtl/>
        </w:rPr>
        <w:t>י לְקַחְתָּהּ:</w:t>
      </w:r>
    </w:p>
    <w:p w:rsidR="00385535" w:rsidRDefault="00385535" w:rsidP="00990A72">
      <w:pPr>
        <w:spacing w:line="360" w:lineRule="auto"/>
        <w:rPr>
          <w:rtl/>
        </w:rPr>
      </w:pPr>
      <w:r>
        <w:rPr>
          <w:rtl/>
        </w:rPr>
        <w:t>(</w:t>
      </w:r>
      <w:proofErr w:type="spellStart"/>
      <w:r>
        <w:rPr>
          <w:rtl/>
        </w:rPr>
        <w:t>טו</w:t>
      </w:r>
      <w:proofErr w:type="spellEnd"/>
      <w:r>
        <w:rPr>
          <w:rtl/>
        </w:rPr>
        <w:t xml:space="preserve">) וַיֹּאמֶר </w:t>
      </w:r>
      <w:proofErr w:type="spellStart"/>
      <w:r>
        <w:rPr>
          <w:rtl/>
        </w:rPr>
        <w:t>יְדֹוָ</w:t>
      </w:r>
      <w:proofErr w:type="spellEnd"/>
      <w:r>
        <w:rPr>
          <w:rtl/>
        </w:rPr>
        <w:t>ד אֵלָיו לֵךְ שׁוּב לְדַרְכְּךָ מִדְבַּרָה דַמָּשֶׂק וּבָא</w:t>
      </w:r>
      <w:proofErr w:type="spellStart"/>
      <w:r>
        <w:rPr>
          <w:rtl/>
        </w:rPr>
        <w:t>תָ</w:t>
      </w:r>
      <w:proofErr w:type="spellEnd"/>
      <w:r>
        <w:rPr>
          <w:rtl/>
        </w:rPr>
        <w:t xml:space="preserve"> וּמָשַׁחְ</w:t>
      </w:r>
      <w:proofErr w:type="spellStart"/>
      <w:r>
        <w:rPr>
          <w:rtl/>
        </w:rPr>
        <w:t>תָּ</w:t>
      </w:r>
      <w:proofErr w:type="spellEnd"/>
      <w:r>
        <w:rPr>
          <w:rtl/>
        </w:rPr>
        <w:t xml:space="preserve"> אֶת </w:t>
      </w:r>
      <w:proofErr w:type="spellStart"/>
      <w:r>
        <w:rPr>
          <w:rtl/>
        </w:rPr>
        <w:t>חֲזָ</w:t>
      </w:r>
      <w:proofErr w:type="spellEnd"/>
      <w:r>
        <w:rPr>
          <w:rtl/>
        </w:rPr>
        <w:t>אֵל לְמֶלֶךְ עַל אֲרָם:</w:t>
      </w:r>
    </w:p>
    <w:p w:rsidR="00385535" w:rsidRDefault="00385535" w:rsidP="00990A72">
      <w:pPr>
        <w:spacing w:line="360" w:lineRule="auto"/>
        <w:rPr>
          <w:rtl/>
        </w:rPr>
      </w:pPr>
      <w:r>
        <w:rPr>
          <w:rtl/>
        </w:rPr>
        <w:lastRenderedPageBreak/>
        <w:t>(</w:t>
      </w:r>
      <w:proofErr w:type="spellStart"/>
      <w:r>
        <w:rPr>
          <w:rtl/>
        </w:rPr>
        <w:t>טז</w:t>
      </w:r>
      <w:proofErr w:type="spellEnd"/>
      <w:r>
        <w:rPr>
          <w:rtl/>
        </w:rPr>
        <w:t>) וְאֵת יֵהוּא בֶן נִמְש</w:t>
      </w:r>
      <w:proofErr w:type="spellStart"/>
      <w:r>
        <w:rPr>
          <w:rtl/>
        </w:rPr>
        <w:t>ִׁי</w:t>
      </w:r>
      <w:proofErr w:type="spellEnd"/>
      <w:r>
        <w:rPr>
          <w:rtl/>
        </w:rPr>
        <w:t xml:space="preserve"> תִּמְשַׁח לְמֶלֶךְ עַל יִשְׂרָאֵל וְאֶת אֱלִישָׁע בֶּן שָׁפ</w:t>
      </w:r>
      <w:proofErr w:type="spellStart"/>
      <w:r>
        <w:rPr>
          <w:rtl/>
        </w:rPr>
        <w:t>ָט</w:t>
      </w:r>
      <w:proofErr w:type="spellEnd"/>
      <w:r>
        <w:rPr>
          <w:rtl/>
        </w:rPr>
        <w:t xml:space="preserve"> מֵאָבֵל מְחוֹל</w:t>
      </w:r>
      <w:proofErr w:type="spellStart"/>
      <w:r>
        <w:rPr>
          <w:rtl/>
        </w:rPr>
        <w:t>ָה</w:t>
      </w:r>
      <w:proofErr w:type="spellEnd"/>
      <w:r>
        <w:rPr>
          <w:rtl/>
        </w:rPr>
        <w:t xml:space="preserve"> תִּמְ</w:t>
      </w:r>
      <w:proofErr w:type="spellStart"/>
      <w:r>
        <w:rPr>
          <w:rtl/>
        </w:rPr>
        <w:t>שַׁח</w:t>
      </w:r>
      <w:proofErr w:type="spellEnd"/>
      <w:r>
        <w:rPr>
          <w:rtl/>
        </w:rPr>
        <w:t xml:space="preserve"> לְנָבִ</w:t>
      </w:r>
      <w:proofErr w:type="spellStart"/>
      <w:r>
        <w:rPr>
          <w:rtl/>
        </w:rPr>
        <w:t>יא</w:t>
      </w:r>
      <w:proofErr w:type="spellEnd"/>
      <w:r>
        <w:rPr>
          <w:rtl/>
        </w:rPr>
        <w:t xml:space="preserve"> תַּחְתֶּיךָ:</w:t>
      </w:r>
    </w:p>
    <w:p w:rsidR="00385535" w:rsidRDefault="00385535" w:rsidP="00990A72">
      <w:pPr>
        <w:spacing w:line="360" w:lineRule="auto"/>
        <w:rPr>
          <w:rtl/>
        </w:rPr>
      </w:pPr>
      <w:r>
        <w:rPr>
          <w:rtl/>
        </w:rPr>
        <w:t>(</w:t>
      </w:r>
      <w:proofErr w:type="spellStart"/>
      <w:r>
        <w:rPr>
          <w:rtl/>
        </w:rPr>
        <w:t>יז</w:t>
      </w:r>
      <w:proofErr w:type="spellEnd"/>
      <w:r>
        <w:rPr>
          <w:rtl/>
        </w:rPr>
        <w:t>) וְהָי</w:t>
      </w:r>
      <w:proofErr w:type="spellStart"/>
      <w:r>
        <w:rPr>
          <w:rtl/>
        </w:rPr>
        <w:t>ָה</w:t>
      </w:r>
      <w:proofErr w:type="spellEnd"/>
      <w:r>
        <w:rPr>
          <w:rtl/>
        </w:rPr>
        <w:t xml:space="preserve"> הַנִּמְלָט מֵחֶר</w:t>
      </w:r>
      <w:proofErr w:type="spellStart"/>
      <w:r>
        <w:rPr>
          <w:rtl/>
        </w:rPr>
        <w:t>ֶב</w:t>
      </w:r>
      <w:proofErr w:type="spellEnd"/>
      <w:r>
        <w:rPr>
          <w:rtl/>
        </w:rPr>
        <w:t xml:space="preserve"> </w:t>
      </w:r>
      <w:proofErr w:type="spellStart"/>
      <w:r>
        <w:rPr>
          <w:rtl/>
        </w:rPr>
        <w:t>חֲזָ</w:t>
      </w:r>
      <w:proofErr w:type="spellEnd"/>
      <w:r>
        <w:rPr>
          <w:rtl/>
        </w:rPr>
        <w:t>אֵל יָמִית יֵהוּא וְהַנִּמְלָט מֵחֶרֶב יֵהוּא יָמִית אֱלִישָׁע:</w:t>
      </w:r>
    </w:p>
    <w:p w:rsidR="003128DD" w:rsidRDefault="00385535" w:rsidP="003128DD">
      <w:pPr>
        <w:spacing w:line="360" w:lineRule="auto"/>
        <w:rPr>
          <w:rtl/>
        </w:rPr>
        <w:sectPr w:rsidR="003128DD" w:rsidSect="003128DD">
          <w:type w:val="continuous"/>
          <w:pgSz w:w="11906" w:h="16838"/>
          <w:pgMar w:top="1440" w:right="1800" w:bottom="1440" w:left="1800" w:header="708" w:footer="708" w:gutter="0"/>
          <w:cols w:num="2" w:space="708"/>
          <w:bidi/>
          <w:rtlGutter/>
          <w:docGrid w:linePitch="360"/>
        </w:sectPr>
      </w:pPr>
      <w:r>
        <w:rPr>
          <w:rtl/>
        </w:rPr>
        <w:t>(</w:t>
      </w:r>
      <w:proofErr w:type="spellStart"/>
      <w:r>
        <w:rPr>
          <w:rtl/>
        </w:rPr>
        <w:t>יח</w:t>
      </w:r>
      <w:proofErr w:type="spellEnd"/>
      <w:r>
        <w:rPr>
          <w:rtl/>
        </w:rPr>
        <w:t>) וְהִשְׁאַרְתִּי בְיִשְׂרָאֵל שִׁבְ</w:t>
      </w:r>
      <w:proofErr w:type="spellStart"/>
      <w:r>
        <w:rPr>
          <w:rtl/>
        </w:rPr>
        <w:t>עַת</w:t>
      </w:r>
      <w:proofErr w:type="spellEnd"/>
      <w:r>
        <w:rPr>
          <w:rtl/>
        </w:rPr>
        <w:t xml:space="preserve"> אֲלָפִים כָּל </w:t>
      </w:r>
      <w:proofErr w:type="spellStart"/>
      <w:r>
        <w:rPr>
          <w:rtl/>
        </w:rPr>
        <w:t>הַבִּר</w:t>
      </w:r>
      <w:proofErr w:type="spellEnd"/>
      <w:r>
        <w:rPr>
          <w:rtl/>
        </w:rPr>
        <w:t>ְכַּיִם אֲשֶׁר לֹא כָרְעוּ לַבַּעַל וְכָל הַפֶּה אֲשֶׁר לֹא נָשַׁק לוֹ:</w:t>
      </w:r>
    </w:p>
    <w:p w:rsidR="000F29C1" w:rsidRDefault="000F29C1" w:rsidP="00990A72">
      <w:pPr>
        <w:spacing w:line="360" w:lineRule="auto"/>
      </w:pPr>
    </w:p>
    <w:sectPr w:rsidR="000F29C1" w:rsidSect="003128DD">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DC0" w:rsidRDefault="00787DC0" w:rsidP="008C5772">
      <w:pPr>
        <w:spacing w:after="0" w:line="240" w:lineRule="auto"/>
      </w:pPr>
      <w:r>
        <w:separator/>
      </w:r>
    </w:p>
  </w:endnote>
  <w:endnote w:type="continuationSeparator" w:id="0">
    <w:p w:rsidR="00787DC0" w:rsidRDefault="00787DC0" w:rsidP="008C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990837"/>
      <w:docPartObj>
        <w:docPartGallery w:val="Page Numbers (Bottom of Page)"/>
        <w:docPartUnique/>
      </w:docPartObj>
    </w:sdtPr>
    <w:sdtContent>
      <w:p w:rsidR="008C5772" w:rsidRDefault="008C5772">
        <w:pPr>
          <w:pStyle w:val="a6"/>
          <w:jc w:val="right"/>
        </w:pPr>
        <w:fldSimple w:instr=" PAGE   \* MERGEFORMAT ">
          <w:r w:rsidR="003128DD" w:rsidRPr="003128DD">
            <w:rPr>
              <w:rFonts w:cs="Calibri"/>
              <w:noProof/>
              <w:rtl/>
              <w:lang w:val="he-IL"/>
            </w:rPr>
            <w:t>1</w:t>
          </w:r>
        </w:fldSimple>
      </w:p>
    </w:sdtContent>
  </w:sdt>
  <w:p w:rsidR="008C5772" w:rsidRDefault="008C5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DC0" w:rsidRDefault="00787DC0" w:rsidP="008C5772">
      <w:pPr>
        <w:spacing w:after="0" w:line="240" w:lineRule="auto"/>
      </w:pPr>
      <w:r>
        <w:separator/>
      </w:r>
    </w:p>
  </w:footnote>
  <w:footnote w:type="continuationSeparator" w:id="0">
    <w:p w:rsidR="00787DC0" w:rsidRDefault="00787DC0" w:rsidP="008C57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385535"/>
    <w:rsid w:val="00005FA6"/>
    <w:rsid w:val="00077FE9"/>
    <w:rsid w:val="000F29C1"/>
    <w:rsid w:val="003128DD"/>
    <w:rsid w:val="00385535"/>
    <w:rsid w:val="006373FE"/>
    <w:rsid w:val="00753403"/>
    <w:rsid w:val="00787DC0"/>
    <w:rsid w:val="008C5772"/>
    <w:rsid w:val="008E1F17"/>
    <w:rsid w:val="00990A72"/>
    <w:rsid w:val="00A60610"/>
    <w:rsid w:val="00AC5BD2"/>
    <w:rsid w:val="00BE1D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תלמיד - מקורות"/>
    <w:basedOn w:val="a"/>
    <w:link w:val="-0"/>
    <w:qFormat/>
    <w:rsid w:val="008C5772"/>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ascii="Calibri" w:eastAsia="Calibri" w:hAnsi="Calibri" w:cs="David"/>
      <w:sz w:val="24"/>
      <w:szCs w:val="24"/>
    </w:rPr>
  </w:style>
  <w:style w:type="paragraph" w:customStyle="1" w:styleId="-1">
    <w:name w:val="תלמיד - מקורות מודגש"/>
    <w:basedOn w:val="-"/>
    <w:link w:val="-2"/>
    <w:qFormat/>
    <w:rsid w:val="008C5772"/>
    <w:rPr>
      <w:b/>
      <w:bCs/>
    </w:rPr>
  </w:style>
  <w:style w:type="character" w:customStyle="1" w:styleId="-0">
    <w:name w:val="תלמיד - מקורות תו"/>
    <w:basedOn w:val="a0"/>
    <w:link w:val="-"/>
    <w:rsid w:val="008C5772"/>
    <w:rPr>
      <w:rFonts w:ascii="Calibri" w:eastAsia="Calibri" w:hAnsi="Calibri" w:cs="David"/>
      <w:sz w:val="24"/>
      <w:szCs w:val="24"/>
    </w:rPr>
  </w:style>
  <w:style w:type="character" w:customStyle="1" w:styleId="-2">
    <w:name w:val="תלמיד - מקורות מודגש תו"/>
    <w:basedOn w:val="-0"/>
    <w:link w:val="-1"/>
    <w:rsid w:val="008C5772"/>
    <w:rPr>
      <w:b/>
      <w:bCs/>
    </w:rPr>
  </w:style>
  <w:style w:type="paragraph" w:styleId="a4">
    <w:name w:val="header"/>
    <w:basedOn w:val="a"/>
    <w:link w:val="a5"/>
    <w:uiPriority w:val="99"/>
    <w:semiHidden/>
    <w:unhideWhenUsed/>
    <w:rsid w:val="008C5772"/>
    <w:pPr>
      <w:tabs>
        <w:tab w:val="center" w:pos="4153"/>
        <w:tab w:val="right" w:pos="8306"/>
      </w:tabs>
      <w:spacing w:after="0" w:line="240" w:lineRule="auto"/>
    </w:pPr>
  </w:style>
  <w:style w:type="character" w:customStyle="1" w:styleId="a5">
    <w:name w:val="כותרת עליונה תו"/>
    <w:basedOn w:val="a0"/>
    <w:link w:val="a4"/>
    <w:uiPriority w:val="99"/>
    <w:semiHidden/>
    <w:rsid w:val="008C5772"/>
  </w:style>
  <w:style w:type="paragraph" w:styleId="a6">
    <w:name w:val="footer"/>
    <w:basedOn w:val="a"/>
    <w:link w:val="a7"/>
    <w:uiPriority w:val="99"/>
    <w:unhideWhenUsed/>
    <w:rsid w:val="008C5772"/>
    <w:pPr>
      <w:tabs>
        <w:tab w:val="center" w:pos="4153"/>
        <w:tab w:val="right" w:pos="8306"/>
      </w:tabs>
      <w:spacing w:after="0" w:line="240" w:lineRule="auto"/>
    </w:pPr>
  </w:style>
  <w:style w:type="character" w:customStyle="1" w:styleId="a7">
    <w:name w:val="כותרת תחתונה תו"/>
    <w:basedOn w:val="a0"/>
    <w:link w:val="a6"/>
    <w:uiPriority w:val="99"/>
    <w:rsid w:val="008C5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1050</Words>
  <Characters>5255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2015-12-26T22:59:00Z</dcterms:created>
  <dcterms:modified xsi:type="dcterms:W3CDTF">2015-12-27T20:37:00Z</dcterms:modified>
</cp:coreProperties>
</file>