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E00" w:rsidRDefault="00641E00" w:rsidP="009876C5">
      <w:pPr>
        <w:pStyle w:val="a3"/>
        <w:rPr>
          <w:rtl/>
        </w:rPr>
      </w:pPr>
      <w:r>
        <w:rPr>
          <w:rFonts w:hint="cs"/>
          <w:rtl/>
        </w:rPr>
        <w:t xml:space="preserve">בס"ד, </w:t>
      </w:r>
      <w:r w:rsidR="009876C5">
        <w:rPr>
          <w:rFonts w:hint="cs"/>
          <w:rtl/>
        </w:rPr>
        <w:t>כ"ד</w:t>
      </w:r>
      <w:r>
        <w:rPr>
          <w:rFonts w:hint="cs"/>
          <w:rtl/>
        </w:rPr>
        <w:t xml:space="preserve"> בטבת </w:t>
      </w:r>
      <w:proofErr w:type="spellStart"/>
      <w:r>
        <w:rPr>
          <w:rFonts w:hint="cs"/>
          <w:rtl/>
        </w:rPr>
        <w:t>התשע"ו</w:t>
      </w:r>
      <w:proofErr w:type="spellEnd"/>
    </w:p>
    <w:p w:rsidR="00641E00" w:rsidRDefault="00641E00" w:rsidP="00641E00">
      <w:pPr>
        <w:pStyle w:val="a3"/>
        <w:rPr>
          <w:rtl/>
        </w:rPr>
      </w:pPr>
    </w:p>
    <w:p w:rsidR="00641E00" w:rsidRDefault="00641E00" w:rsidP="00641E00">
      <w:pPr>
        <w:pStyle w:val="a3"/>
        <w:jc w:val="center"/>
        <w:rPr>
          <w:b/>
          <w:bCs/>
          <w:rtl/>
        </w:rPr>
      </w:pPr>
      <w:r>
        <w:rPr>
          <w:rFonts w:hint="cs"/>
          <w:b/>
          <w:bCs/>
          <w:rtl/>
        </w:rPr>
        <w:t>שחר אבקשך</w:t>
      </w:r>
    </w:p>
    <w:p w:rsidR="00641E00" w:rsidRDefault="00641E00" w:rsidP="009876C5">
      <w:pPr>
        <w:pStyle w:val="a3"/>
        <w:jc w:val="center"/>
        <w:rPr>
          <w:rtl/>
        </w:rPr>
      </w:pPr>
      <w:r>
        <w:rPr>
          <w:rFonts w:hint="cs"/>
          <w:b/>
          <w:bCs/>
          <w:rtl/>
        </w:rPr>
        <w:t xml:space="preserve">ייחוד גוף ונשמה </w:t>
      </w:r>
      <w:r>
        <w:rPr>
          <w:b/>
          <w:bCs/>
          <w:rtl/>
        </w:rPr>
        <w:t>–</w:t>
      </w:r>
      <w:r>
        <w:rPr>
          <w:rFonts w:hint="cs"/>
          <w:b/>
          <w:bCs/>
          <w:rtl/>
        </w:rPr>
        <w:t xml:space="preserve"> מפגש </w:t>
      </w:r>
      <w:r w:rsidR="009876C5">
        <w:rPr>
          <w:rFonts w:hint="cs"/>
          <w:b/>
          <w:bCs/>
          <w:rtl/>
        </w:rPr>
        <w:t>7</w:t>
      </w:r>
    </w:p>
    <w:p w:rsidR="00641E00" w:rsidRDefault="00641E00" w:rsidP="00641E00">
      <w:pPr>
        <w:pStyle w:val="a3"/>
        <w:jc w:val="center"/>
        <w:rPr>
          <w:rtl/>
        </w:rPr>
      </w:pPr>
    </w:p>
    <w:p w:rsidR="00641E00" w:rsidRDefault="009876C5" w:rsidP="00641E00">
      <w:pPr>
        <w:pStyle w:val="a3"/>
        <w:jc w:val="center"/>
        <w:rPr>
          <w:rFonts w:hint="cs"/>
          <w:b/>
          <w:bCs/>
          <w:rtl/>
        </w:rPr>
      </w:pPr>
      <w:r>
        <w:rPr>
          <w:rFonts w:hint="cs"/>
          <w:b/>
          <w:bCs/>
          <w:rtl/>
        </w:rPr>
        <w:t xml:space="preserve">עוד </w:t>
      </w:r>
      <w:r w:rsidR="00641E00">
        <w:rPr>
          <w:rFonts w:hint="cs"/>
          <w:b/>
          <w:bCs/>
          <w:rtl/>
        </w:rPr>
        <w:t>הרהורים</w:t>
      </w:r>
      <w:r w:rsidR="00641E00" w:rsidRPr="00766D91">
        <w:rPr>
          <w:rFonts w:hint="cs"/>
          <w:b/>
          <w:bCs/>
          <w:rtl/>
        </w:rPr>
        <w:t xml:space="preserve"> על אכילה ושביעה</w:t>
      </w:r>
    </w:p>
    <w:p w:rsidR="009876C5" w:rsidRDefault="009876C5" w:rsidP="00641E00">
      <w:pPr>
        <w:pStyle w:val="a3"/>
        <w:jc w:val="center"/>
        <w:rPr>
          <w:rFonts w:hint="cs"/>
          <w:b/>
          <w:bCs/>
          <w:rtl/>
        </w:rPr>
      </w:pPr>
    </w:p>
    <w:p w:rsidR="009876C5" w:rsidRPr="00766D91" w:rsidRDefault="009876C5" w:rsidP="00641E00">
      <w:pPr>
        <w:pStyle w:val="a3"/>
        <w:jc w:val="center"/>
        <w:rPr>
          <w:b/>
          <w:bCs/>
          <w:rtl/>
        </w:rPr>
      </w:pPr>
      <w:r>
        <w:rPr>
          <w:rFonts w:hint="cs"/>
          <w:b/>
          <w:bCs/>
          <w:rtl/>
        </w:rPr>
        <w:t xml:space="preserve">לזכרו ולע"נ של </w:t>
      </w:r>
      <w:proofErr w:type="spellStart"/>
      <w:r>
        <w:rPr>
          <w:rFonts w:hint="cs"/>
          <w:b/>
          <w:bCs/>
          <w:rtl/>
        </w:rPr>
        <w:t>אדמוה"ז</w:t>
      </w:r>
      <w:proofErr w:type="spellEnd"/>
      <w:r>
        <w:rPr>
          <w:rFonts w:hint="cs"/>
          <w:b/>
          <w:bCs/>
          <w:rtl/>
        </w:rPr>
        <w:t xml:space="preserve"> בעל </w:t>
      </w:r>
      <w:proofErr w:type="spellStart"/>
      <w:r>
        <w:rPr>
          <w:rFonts w:hint="cs"/>
          <w:b/>
          <w:bCs/>
          <w:rtl/>
        </w:rPr>
        <w:t>התניא</w:t>
      </w:r>
      <w:proofErr w:type="spellEnd"/>
      <w:r>
        <w:rPr>
          <w:rFonts w:hint="cs"/>
          <w:b/>
          <w:bCs/>
          <w:rtl/>
        </w:rPr>
        <w:t xml:space="preserve"> שהיום היארצייט שלו</w:t>
      </w:r>
    </w:p>
    <w:p w:rsidR="00641E00" w:rsidRDefault="00641E00" w:rsidP="00641E00">
      <w:pPr>
        <w:pStyle w:val="a3"/>
        <w:rPr>
          <w:rtl/>
        </w:rPr>
      </w:pPr>
    </w:p>
    <w:p w:rsidR="00641E00" w:rsidRDefault="00641E00" w:rsidP="00641E00">
      <w:pPr>
        <w:pStyle w:val="a3"/>
        <w:jc w:val="both"/>
        <w:rPr>
          <w:rtl/>
        </w:rPr>
      </w:pPr>
      <w:r>
        <w:rPr>
          <w:rFonts w:hint="cs"/>
          <w:b/>
          <w:bCs/>
          <w:rtl/>
        </w:rPr>
        <w:t xml:space="preserve">ייסורי אכילה של </w:t>
      </w:r>
      <w:proofErr w:type="spellStart"/>
      <w:r>
        <w:rPr>
          <w:rFonts w:hint="cs"/>
          <w:b/>
          <w:bCs/>
          <w:rtl/>
        </w:rPr>
        <w:t>הראי"ה</w:t>
      </w:r>
      <w:proofErr w:type="spellEnd"/>
      <w:r>
        <w:rPr>
          <w:rFonts w:hint="cs"/>
          <w:b/>
          <w:bCs/>
          <w:rtl/>
        </w:rPr>
        <w:t xml:space="preserve"> קוק</w:t>
      </w:r>
    </w:p>
    <w:p w:rsidR="00641E00" w:rsidRDefault="00641E00" w:rsidP="00641E00">
      <w:pPr>
        <w:pStyle w:val="a3"/>
        <w:rPr>
          <w:rtl/>
        </w:rPr>
      </w:pPr>
      <w:proofErr w:type="spellStart"/>
      <w:r w:rsidRPr="006C069F">
        <w:rPr>
          <w:rtl/>
        </w:rPr>
        <w:t>תתב</w:t>
      </w:r>
      <w:proofErr w:type="spellEnd"/>
      <w:r w:rsidRPr="006C069F">
        <w:rPr>
          <w:rtl/>
        </w:rPr>
        <w:t xml:space="preserve">. ישנם צדיקים כאלה שהם תמיד </w:t>
      </w:r>
      <w:proofErr w:type="spellStart"/>
      <w:r w:rsidRPr="006C069F">
        <w:rPr>
          <w:rtl/>
        </w:rPr>
        <w:t>במדריגת</w:t>
      </w:r>
      <w:proofErr w:type="spellEnd"/>
      <w:r w:rsidRPr="006C069F">
        <w:rPr>
          <w:rtl/>
        </w:rPr>
        <w:t xml:space="preserve"> שבת, והם מסוגלים לעונג תמידי, להתענג על ד', ואינם מסוגלים מצד עצמת בהירות נשמתם וקדושת גופם - שמתקדש ע"י הופעתה של נשמתם העליונה - לעבודה, והם עובדים רק כדי לטעום טעם מרירות החיים, להשתתף עם העולם כדי להעלותם. וכל תוכן שגיאותיהם הוא תמיד מה שאינם מכירים את מעלתם, ואינם מתרוממים לאותו הגובה של דישון עונג הקדושה העליונה הראויה להם, ע"י קטנות אמנה שיש בהם בעצמם. והם שבים תמיד בתשובה מאהבה. וכל מה שהם יותר עסוקים בתשובה הנם יותר מתענגים, וממשיכים על כל העולם כולו את העונג והנועם הגדול של התשובה, שהיא עושה את העולם כולו לעולם חדש, חביב ורטוב כולו מטל עדנים, משוקה בלשד אהבה ונעימות עליונה. כולו ממתקים וחכו מחמדים.</w:t>
      </w:r>
    </w:p>
    <w:p w:rsidR="00641E00" w:rsidRPr="006C069F" w:rsidRDefault="00641E00" w:rsidP="00641E00">
      <w:pPr>
        <w:pStyle w:val="a3"/>
        <w:rPr>
          <w:rtl/>
        </w:rPr>
      </w:pPr>
    </w:p>
    <w:p w:rsidR="00641E00" w:rsidRPr="006C069F" w:rsidRDefault="00641E00" w:rsidP="00641E00">
      <w:pPr>
        <w:pStyle w:val="a3"/>
        <w:rPr>
          <w:rtl/>
        </w:rPr>
      </w:pPr>
      <w:proofErr w:type="spellStart"/>
      <w:r w:rsidRPr="006C069F">
        <w:rPr>
          <w:rtl/>
        </w:rPr>
        <w:t>תתג</w:t>
      </w:r>
      <w:proofErr w:type="spellEnd"/>
      <w:r w:rsidRPr="006C069F">
        <w:rPr>
          <w:rtl/>
        </w:rPr>
        <w:t xml:space="preserve">. אמת גמורה היא, שהצדיקים העליונים, האנשים הרוחניים, שמצד עצמם אין כל עניני עולם הזה תופסים מקום אצלם, מפני שהם משערים יפה את החוסן ואת הזיו העליון, והם מתכוונים </w:t>
      </w:r>
      <w:proofErr w:type="spellStart"/>
      <w:r w:rsidRPr="006C069F">
        <w:rPr>
          <w:rtl/>
        </w:rPr>
        <w:t>לבסמו</w:t>
      </w:r>
      <w:proofErr w:type="spellEnd"/>
      <w:r w:rsidRPr="006C069F">
        <w:rPr>
          <w:rtl/>
        </w:rPr>
        <w:t xml:space="preserve"> יותר ויותר ולהמשיכו בעולם כולו, אין דרך עבודתם </w:t>
      </w:r>
      <w:proofErr w:type="spellStart"/>
      <w:r w:rsidRPr="006C069F">
        <w:rPr>
          <w:rtl/>
        </w:rPr>
        <w:t>שוה</w:t>
      </w:r>
      <w:proofErr w:type="spellEnd"/>
      <w:r w:rsidRPr="006C069F">
        <w:rPr>
          <w:rtl/>
        </w:rPr>
        <w:t xml:space="preserve"> כלל לדרכי העבודה של כל אדם, השרויים תמיד בגבולי עולם הזה ותשוקותיו ומאסרי הגוף וכל נטיותיו, וכשרואים מהם דברים תמוהים אין להרהר עליהם כלל, כי כל דרכיהם נובעים מקודש עליון מאד.</w:t>
      </w:r>
    </w:p>
    <w:p w:rsidR="00641E00" w:rsidRDefault="00641E00" w:rsidP="00641E00">
      <w:pPr>
        <w:pStyle w:val="a3"/>
        <w:jc w:val="center"/>
        <w:rPr>
          <w:rtl/>
        </w:rPr>
      </w:pPr>
      <w:r>
        <w:rPr>
          <w:rFonts w:hint="cs"/>
          <w:rtl/>
        </w:rPr>
        <w:t>*</w:t>
      </w:r>
    </w:p>
    <w:p w:rsidR="00641E00" w:rsidRPr="00902021" w:rsidRDefault="00641E00" w:rsidP="00641E00">
      <w:pPr>
        <w:pStyle w:val="a3"/>
        <w:rPr>
          <w:b/>
          <w:bCs/>
          <w:rtl/>
        </w:rPr>
      </w:pPr>
      <w:r>
        <w:rPr>
          <w:rFonts w:hint="cs"/>
          <w:b/>
          <w:bCs/>
          <w:rtl/>
        </w:rPr>
        <w:t xml:space="preserve">תיקון המדינה ותיקון הגוף </w:t>
      </w:r>
      <w:r>
        <w:rPr>
          <w:b/>
          <w:bCs/>
          <w:rtl/>
        </w:rPr>
        <w:t>–</w:t>
      </w:r>
      <w:r>
        <w:rPr>
          <w:rFonts w:hint="cs"/>
          <w:b/>
          <w:bCs/>
          <w:rtl/>
        </w:rPr>
        <w:t xml:space="preserve"> משל הטלית והציצית</w:t>
      </w:r>
    </w:p>
    <w:p w:rsidR="00641E00" w:rsidRPr="006C069F" w:rsidRDefault="00641E00" w:rsidP="00641E00">
      <w:pPr>
        <w:pStyle w:val="a3"/>
        <w:rPr>
          <w:rtl/>
        </w:rPr>
      </w:pPr>
      <w:r>
        <w:rPr>
          <w:rFonts w:hint="cs"/>
          <w:rtl/>
        </w:rPr>
        <w:t xml:space="preserve">קובץ ב' </w:t>
      </w:r>
      <w:proofErr w:type="spellStart"/>
      <w:r w:rsidRPr="006C069F">
        <w:rPr>
          <w:rtl/>
        </w:rPr>
        <w:t>יג</w:t>
      </w:r>
      <w:proofErr w:type="spellEnd"/>
      <w:r w:rsidRPr="006C069F">
        <w:rPr>
          <w:rtl/>
        </w:rPr>
        <w:t>. תיקון המדינה בכלל, ותיקון הגוף בפרט, הוא מכלל הופעת הקודש היותר עליונה, שמפני רוב קדושתה אינה יכולה להיות מוארת בגלוי באור תכוני שיש לו צורת קודש בולטת, אבל האור נטוי בה ועימה כשלמה. וקצוות האצילים היוצאים מאלה, פרטים מעשיים לשם תיקון המדינה והבריאות, בתור מצוות, הרי הם כערך הציצית, בשעה שכל התרבות בכללה היא כערך הטלית. הציצית מביאה לידי גילוי קודש את כל האור המסותר בכל הטלית כולה מרוב גילוייו והופעתו, והפעולות של מצו</w:t>
      </w:r>
      <w:r>
        <w:rPr>
          <w:rFonts w:hint="cs"/>
          <w:rtl/>
        </w:rPr>
        <w:t>ו</w:t>
      </w:r>
      <w:r w:rsidRPr="006C069F">
        <w:rPr>
          <w:rtl/>
        </w:rPr>
        <w:t>ה וקדושה המסומנות בכללות מעשה האדם לתיקון חייו הכלליים והפרטיים, הן מוציאות אל הפועל את האור הגנוז במעמקי כל סדרי התרבות האנושית, להביא אל המקום הראוי לו את גילוייו, ולהראות את אור חיי עולם המחיה את הכ</w:t>
      </w:r>
      <w:r>
        <w:rPr>
          <w:rFonts w:hint="cs"/>
          <w:rtl/>
        </w:rPr>
        <w:t>ו</w:t>
      </w:r>
      <w:r w:rsidRPr="006C069F">
        <w:rPr>
          <w:rtl/>
        </w:rPr>
        <w:t>ל, אפילו את חיי השעה והרגע.</w:t>
      </w:r>
    </w:p>
    <w:p w:rsidR="00641E00" w:rsidRDefault="00641E00" w:rsidP="00641E00">
      <w:pPr>
        <w:pStyle w:val="a3"/>
        <w:jc w:val="center"/>
        <w:rPr>
          <w:rtl/>
        </w:rPr>
      </w:pPr>
      <w:r>
        <w:rPr>
          <w:rFonts w:hint="cs"/>
          <w:rtl/>
        </w:rPr>
        <w:t>*</w:t>
      </w:r>
    </w:p>
    <w:p w:rsidR="00641E00" w:rsidRPr="00902021" w:rsidRDefault="00641E00" w:rsidP="00641E00">
      <w:pPr>
        <w:pStyle w:val="a3"/>
        <w:rPr>
          <w:b/>
          <w:bCs/>
          <w:rtl/>
        </w:rPr>
      </w:pPr>
      <w:r>
        <w:rPr>
          <w:rFonts w:hint="cs"/>
          <w:b/>
          <w:bCs/>
          <w:rtl/>
        </w:rPr>
        <w:t>זיווג רוח הגוף עם רוח הנשמה: ייסורים של חורבן</w:t>
      </w:r>
    </w:p>
    <w:p w:rsidR="00641E00" w:rsidRDefault="00641E00" w:rsidP="00641E00">
      <w:pPr>
        <w:pStyle w:val="a3"/>
        <w:rPr>
          <w:rtl/>
        </w:rPr>
      </w:pPr>
      <w:r>
        <w:rPr>
          <w:rFonts w:hint="cs"/>
          <w:rtl/>
        </w:rPr>
        <w:t xml:space="preserve">קובץ ג' </w:t>
      </w:r>
      <w:r w:rsidRPr="006C069F">
        <w:rPr>
          <w:rtl/>
        </w:rPr>
        <w:t>כה. צער היצירה הטהורה הוא מעין צער הנבואה, המתוארת בי</w:t>
      </w:r>
      <w:r>
        <w:rPr>
          <w:rFonts w:hint="cs"/>
          <w:rtl/>
        </w:rPr>
        <w:t>י</w:t>
      </w:r>
      <w:r w:rsidRPr="006C069F">
        <w:rPr>
          <w:rtl/>
        </w:rPr>
        <w:t>חוד בנביאים האחרונים ובחזיונות דניאל ביותר. המדרגות שבבהירות החיים שבהשגה היותר עליונה באות במהירות, שוטפות על רשת העין הרוחנית שבנשמה, והיא לא הוכנה די סיפוקה כדי לקבלן. גילויי הה</w:t>
      </w:r>
      <w:r>
        <w:rPr>
          <w:rFonts w:hint="cs"/>
          <w:rtl/>
        </w:rPr>
        <w:t>ו</w:t>
      </w:r>
      <w:r w:rsidRPr="006C069F">
        <w:rPr>
          <w:rtl/>
        </w:rPr>
        <w:t xml:space="preserve">ויה עולים ממעמקים, מהחיים </w:t>
      </w:r>
      <w:proofErr w:type="spellStart"/>
      <w:r w:rsidRPr="006C069F">
        <w:rPr>
          <w:rtl/>
        </w:rPr>
        <w:t>הערפליים</w:t>
      </w:r>
      <w:proofErr w:type="spellEnd"/>
      <w:r w:rsidRPr="006C069F">
        <w:rPr>
          <w:rtl/>
        </w:rPr>
        <w:t xml:space="preserve"> שבבשר, הולכים ומתבהרים, ובכל זאת לוקחים עמם את צללי האפלה, ואת ריח הבורסקי הגופני. לעומתם יורדים גילויי חיים, מספירת הנשמה היותר עליונה, הולכים ומתגלמים, הולכים ומצטמצמים, עד שהם פוגשים זה בזה, ורזי עולם, ויצירות גדולות ערך, מתה</w:t>
      </w:r>
      <w:r>
        <w:rPr>
          <w:rFonts w:hint="cs"/>
          <w:rtl/>
        </w:rPr>
        <w:t>ו</w:t>
      </w:r>
      <w:r w:rsidRPr="006C069F">
        <w:rPr>
          <w:rtl/>
        </w:rPr>
        <w:t xml:space="preserve">וים ונולדים. לפי רוב העז, לפי גודל החיים, שבבשר מעבר מזה, וברוח הנשמה מעבר מזה, ככה מצטיינות היצירות בגבורתן, </w:t>
      </w:r>
      <w:proofErr w:type="spellStart"/>
      <w:r w:rsidRPr="006C069F">
        <w:rPr>
          <w:rtl/>
        </w:rPr>
        <w:t>ביפ</w:t>
      </w:r>
      <w:r>
        <w:rPr>
          <w:rFonts w:hint="cs"/>
          <w:rtl/>
        </w:rPr>
        <w:t>י</w:t>
      </w:r>
      <w:r w:rsidRPr="006C069F">
        <w:rPr>
          <w:rtl/>
        </w:rPr>
        <w:t>ין</w:t>
      </w:r>
      <w:proofErr w:type="spellEnd"/>
      <w:r w:rsidRPr="006C069F">
        <w:rPr>
          <w:rtl/>
        </w:rPr>
        <w:t>, בפעולתן על החיים, בקיומן ובנצחיותן. הרצון והשכל, כשהם עדיין בחטיבה אחת, בחביון הנשמה, ממעל, ולעומתם במעמקי רגשות הבשר מתחת, יש לכל אחת מהן סדר עולם מיוחד, נשמה פרצופית מיוחדת. שעמדתה מותנה היא ברצון שבשכל ובשכל שברצון, ביסוד הה</w:t>
      </w:r>
      <w:r>
        <w:rPr>
          <w:rFonts w:hint="cs"/>
          <w:rtl/>
        </w:rPr>
        <w:t>ו</w:t>
      </w:r>
      <w:r w:rsidRPr="006C069F">
        <w:rPr>
          <w:rtl/>
        </w:rPr>
        <w:t xml:space="preserve">ויה המהותית, שיש בה זה וזה, והם למעלה ברום. ולמטה בעומק, מזה ומזה. סדר העולם, עולמה של חטיבה זו, הוא של החיים עצמם. </w:t>
      </w:r>
    </w:p>
    <w:p w:rsidR="00641E00" w:rsidRDefault="00641E00" w:rsidP="00641E00">
      <w:pPr>
        <w:pStyle w:val="a3"/>
        <w:rPr>
          <w:rtl/>
        </w:rPr>
      </w:pPr>
      <w:r w:rsidRPr="006C069F">
        <w:rPr>
          <w:rtl/>
        </w:rPr>
        <w:t>כשסדר עולם זה צריך להתפרק, להתפוצץ ולהשתנות, בשביל הופעת היצירה הטהורה,</w:t>
      </w:r>
      <w:r w:rsidR="00394E7C">
        <w:rPr>
          <w:rFonts w:hint="cs"/>
          <w:rtl/>
        </w:rPr>
        <w:t xml:space="preserve"> </w:t>
      </w:r>
      <w:r w:rsidRPr="006C069F">
        <w:rPr>
          <w:rtl/>
        </w:rPr>
        <w:t>יש בזה י</w:t>
      </w:r>
      <w:r>
        <w:rPr>
          <w:rFonts w:hint="cs"/>
          <w:rtl/>
        </w:rPr>
        <w:t>י</w:t>
      </w:r>
      <w:r w:rsidRPr="006C069F">
        <w:rPr>
          <w:rtl/>
        </w:rPr>
        <w:t>סורים של חורבן עולמות. אלה הי</w:t>
      </w:r>
      <w:r>
        <w:rPr>
          <w:rFonts w:hint="cs"/>
          <w:rtl/>
        </w:rPr>
        <w:t>י</w:t>
      </w:r>
      <w:r w:rsidRPr="006C069F">
        <w:rPr>
          <w:rtl/>
        </w:rPr>
        <w:t>סורים רק לבעלי נשמה מתגלים הם. כצער ילדים על אבדן שעשועים קטנים נחשבים הם כל י</w:t>
      </w:r>
      <w:r>
        <w:rPr>
          <w:rFonts w:hint="cs"/>
          <w:rtl/>
        </w:rPr>
        <w:t>י</w:t>
      </w:r>
      <w:r w:rsidRPr="006C069F">
        <w:rPr>
          <w:rtl/>
        </w:rPr>
        <w:t>סורי העולם הרגילים, לגבי י</w:t>
      </w:r>
      <w:r>
        <w:rPr>
          <w:rFonts w:hint="cs"/>
          <w:rtl/>
        </w:rPr>
        <w:t>י</w:t>
      </w:r>
      <w:r w:rsidRPr="006C069F">
        <w:rPr>
          <w:rtl/>
        </w:rPr>
        <w:t xml:space="preserve">סורי היצירה של חורבן עולמות. </w:t>
      </w:r>
      <w:r w:rsidRPr="006C069F">
        <w:rPr>
          <w:rtl/>
        </w:rPr>
        <w:lastRenderedPageBreak/>
        <w:t>אלמלא יש כאן אור חסד מקיף. שתכף לחורבן עולמים, בא אור של הו</w:t>
      </w:r>
      <w:r>
        <w:rPr>
          <w:rFonts w:hint="cs"/>
          <w:rtl/>
        </w:rPr>
        <w:t>וי</w:t>
      </w:r>
      <w:r w:rsidRPr="006C069F">
        <w:rPr>
          <w:rtl/>
        </w:rPr>
        <w:t>ית עולמים, והה</w:t>
      </w:r>
      <w:r>
        <w:rPr>
          <w:rFonts w:hint="cs"/>
          <w:rtl/>
        </w:rPr>
        <w:t>ו</w:t>
      </w:r>
      <w:r w:rsidRPr="006C069F">
        <w:rPr>
          <w:rtl/>
        </w:rPr>
        <w:t>ויה היא בודאי יותר חשובה מן החורבן, ויותר רוממה מן כל היש שנחרב. והה</w:t>
      </w:r>
      <w:r>
        <w:rPr>
          <w:rFonts w:hint="cs"/>
          <w:rtl/>
        </w:rPr>
        <w:t>ו</w:t>
      </w:r>
      <w:r w:rsidRPr="006C069F">
        <w:rPr>
          <w:rtl/>
        </w:rPr>
        <w:t>ויה מנחמת את האבל של החורבן. והה</w:t>
      </w:r>
      <w:r>
        <w:rPr>
          <w:rFonts w:hint="cs"/>
          <w:rtl/>
        </w:rPr>
        <w:t>ו</w:t>
      </w:r>
      <w:r w:rsidRPr="006C069F">
        <w:rPr>
          <w:rtl/>
        </w:rPr>
        <w:t>ויה משיבה את כל האבדות של החורבן. והה</w:t>
      </w:r>
      <w:r>
        <w:rPr>
          <w:rFonts w:hint="cs"/>
          <w:rtl/>
        </w:rPr>
        <w:t>ו</w:t>
      </w:r>
      <w:r w:rsidRPr="006C069F">
        <w:rPr>
          <w:rtl/>
        </w:rPr>
        <w:t xml:space="preserve">ויה מחיה את כל המת שבחורבן, לולא חסד גדול זה, לולא רחמים רבים הללו, לא היה אפשר לעמוד בפני </w:t>
      </w:r>
      <w:r>
        <w:rPr>
          <w:rFonts w:hint="cs"/>
          <w:rtl/>
        </w:rPr>
        <w:t>י</w:t>
      </w:r>
      <w:r w:rsidRPr="006C069F">
        <w:rPr>
          <w:rtl/>
        </w:rPr>
        <w:t xml:space="preserve">יסורי החורבן של העולמים שבצער היצירה. </w:t>
      </w:r>
    </w:p>
    <w:p w:rsidR="00641E00" w:rsidRPr="006C069F" w:rsidRDefault="00641E00" w:rsidP="00641E00">
      <w:pPr>
        <w:pStyle w:val="a3"/>
        <w:rPr>
          <w:rtl/>
        </w:rPr>
      </w:pPr>
      <w:r w:rsidRPr="006C069F">
        <w:rPr>
          <w:rtl/>
        </w:rPr>
        <w:t>היוצרים השטחיים חפצים ביצירה מתוך שובע, מתוך קלות ראש, מתוך אכילה ושתי</w:t>
      </w:r>
      <w:r>
        <w:rPr>
          <w:rFonts w:hint="cs"/>
          <w:rtl/>
        </w:rPr>
        <w:t>י</w:t>
      </w:r>
      <w:r w:rsidRPr="006C069F">
        <w:rPr>
          <w:rtl/>
        </w:rPr>
        <w:t>ה וטיול, חושבים את הצער ואת המרירות, ששם גנוז כתר המלוכה הרוחנית, למין זעה המיוחדת לאמנים נכשלים. אבל זוהי טעות מרה, אף חכמתי עמדה לי, חכמה שלמדתי באף עמדה לי.</w:t>
      </w:r>
    </w:p>
    <w:p w:rsidR="00641E00" w:rsidRDefault="00641E00" w:rsidP="00641E00">
      <w:pPr>
        <w:pStyle w:val="a3"/>
        <w:rPr>
          <w:rtl/>
        </w:rPr>
      </w:pPr>
    </w:p>
    <w:p w:rsidR="00641E00" w:rsidRDefault="00641E00" w:rsidP="00641E00">
      <w:pPr>
        <w:pStyle w:val="a3"/>
        <w:rPr>
          <w:rtl/>
        </w:rPr>
      </w:pPr>
      <w:r w:rsidRPr="003D2B8B">
        <w:rPr>
          <w:b/>
          <w:bCs/>
          <w:rtl/>
        </w:rPr>
        <w:t xml:space="preserve">ספר ליקוטי </w:t>
      </w:r>
      <w:proofErr w:type="spellStart"/>
      <w:r w:rsidRPr="003D2B8B">
        <w:rPr>
          <w:b/>
          <w:bCs/>
          <w:rtl/>
        </w:rPr>
        <w:t>מוהר"ן</w:t>
      </w:r>
      <w:proofErr w:type="spellEnd"/>
      <w:r w:rsidRPr="003D2B8B">
        <w:rPr>
          <w:b/>
          <w:bCs/>
          <w:rtl/>
        </w:rPr>
        <w:t xml:space="preserve"> - </w:t>
      </w:r>
      <w:proofErr w:type="spellStart"/>
      <w:r w:rsidRPr="003D2B8B">
        <w:rPr>
          <w:b/>
          <w:bCs/>
          <w:rtl/>
        </w:rPr>
        <w:t>מהדורא</w:t>
      </w:r>
      <w:proofErr w:type="spellEnd"/>
      <w:r w:rsidRPr="003D2B8B">
        <w:rPr>
          <w:b/>
          <w:bCs/>
          <w:rtl/>
        </w:rPr>
        <w:t xml:space="preserve"> קמא סימן </w:t>
      </w:r>
      <w:proofErr w:type="spellStart"/>
      <w:r w:rsidRPr="003D2B8B">
        <w:rPr>
          <w:b/>
          <w:bCs/>
          <w:rtl/>
        </w:rPr>
        <w:t>עו</w:t>
      </w:r>
      <w:proofErr w:type="spellEnd"/>
      <w:r w:rsidRPr="003D2B8B">
        <w:rPr>
          <w:b/>
          <w:bCs/>
          <w:rtl/>
        </w:rPr>
        <w:t xml:space="preserve"> </w:t>
      </w:r>
      <w:r>
        <w:rPr>
          <w:rtl/>
        </w:rPr>
        <w:t xml:space="preserve">וַיְהִי אַחַר הַדְּבָרִים הָאֵלֶּה </w:t>
      </w:r>
      <w:proofErr w:type="spellStart"/>
      <w:r>
        <w:rPr>
          <w:rtl/>
        </w:rPr>
        <w:t>וְהָאֱלֹהִים</w:t>
      </w:r>
      <w:proofErr w:type="spellEnd"/>
      <w:r>
        <w:rPr>
          <w:rtl/>
        </w:rPr>
        <w:t xml:space="preserve"> נִסָּה אֶת אַבְרָהָם (בְּרֵאשִׁית כ"ב):</w:t>
      </w:r>
      <w:r>
        <w:rPr>
          <w:rFonts w:hint="cs"/>
          <w:rtl/>
        </w:rPr>
        <w:t xml:space="preserve"> </w:t>
      </w:r>
      <w:r>
        <w:rPr>
          <w:rtl/>
        </w:rPr>
        <w:t xml:space="preserve"> </w:t>
      </w:r>
      <w:proofErr w:type="spellStart"/>
      <w:r>
        <w:rPr>
          <w:rtl/>
        </w:rPr>
        <w:t>אִיתָא</w:t>
      </w:r>
      <w:proofErr w:type="spellEnd"/>
      <w:r>
        <w:rPr>
          <w:rtl/>
        </w:rPr>
        <w:t xml:space="preserve"> בְּתִקּוּנֵי זֹהַר (</w:t>
      </w:r>
      <w:proofErr w:type="spellStart"/>
      <w:r>
        <w:rPr>
          <w:rtl/>
        </w:rPr>
        <w:t>תִּקּוּן</w:t>
      </w:r>
      <w:proofErr w:type="spellEnd"/>
      <w:r>
        <w:rPr>
          <w:rtl/>
        </w:rPr>
        <w:t xml:space="preserve"> ע' קי"ח.), '</w:t>
      </w:r>
      <w:proofErr w:type="spellStart"/>
      <w:r>
        <w:rPr>
          <w:rtl/>
        </w:rPr>
        <w:t>מִסִּטְרָא</w:t>
      </w:r>
      <w:proofErr w:type="spellEnd"/>
      <w:r>
        <w:rPr>
          <w:rtl/>
        </w:rPr>
        <w:t xml:space="preserve"> </w:t>
      </w:r>
      <w:proofErr w:type="spellStart"/>
      <w:r>
        <w:rPr>
          <w:rtl/>
        </w:rPr>
        <w:t>דִּימִינָא</w:t>
      </w:r>
      <w:proofErr w:type="spellEnd"/>
      <w:r>
        <w:rPr>
          <w:rtl/>
        </w:rPr>
        <w:t xml:space="preserve"> מֹחָא </w:t>
      </w:r>
      <w:proofErr w:type="spellStart"/>
      <w:r>
        <w:rPr>
          <w:rtl/>
        </w:rPr>
        <w:t>חִוָּרָא</w:t>
      </w:r>
      <w:proofErr w:type="spellEnd"/>
      <w:r>
        <w:rPr>
          <w:rtl/>
        </w:rPr>
        <w:t xml:space="preserve"> </w:t>
      </w:r>
      <w:proofErr w:type="spellStart"/>
      <w:r>
        <w:rPr>
          <w:rtl/>
        </w:rPr>
        <w:t>כְּכַסְפָּא',</w:t>
      </w:r>
      <w:proofErr w:type="spellEnd"/>
      <w:r>
        <w:rPr>
          <w:rtl/>
        </w:rPr>
        <w:t xml:space="preserve"> </w:t>
      </w:r>
      <w:proofErr w:type="spellStart"/>
      <w:r>
        <w:rPr>
          <w:rtl/>
        </w:rPr>
        <w:t>הַדָּא</w:t>
      </w:r>
      <w:proofErr w:type="spellEnd"/>
      <w:r>
        <w:rPr>
          <w:rtl/>
        </w:rPr>
        <w:t xml:space="preserve"> הוּא </w:t>
      </w:r>
      <w:proofErr w:type="spellStart"/>
      <w:r>
        <w:rPr>
          <w:rtl/>
        </w:rPr>
        <w:t>דִּכְתִיב</w:t>
      </w:r>
      <w:proofErr w:type="spellEnd"/>
      <w:r>
        <w:rPr>
          <w:rtl/>
        </w:rPr>
        <w:t>: "זֶרַע אַבְרָהָם אוֹהֲבִי":</w:t>
      </w:r>
    </w:p>
    <w:p w:rsidR="00641E00" w:rsidRDefault="00641E00" w:rsidP="00641E00">
      <w:pPr>
        <w:pStyle w:val="a3"/>
        <w:rPr>
          <w:rtl/>
        </w:rPr>
      </w:pPr>
      <w:r>
        <w:rPr>
          <w:rtl/>
        </w:rPr>
        <w:t xml:space="preserve">הִנֵּה, בְּהִסְתַּכְּלוּת יֵשׁ אוֹר הַיָּשָׁר וְאוֹר הַחוֹזֵר. </w:t>
      </w:r>
      <w:proofErr w:type="spellStart"/>
      <w:r>
        <w:rPr>
          <w:rtl/>
        </w:rPr>
        <w:t>דְּהִתְפַּשְּׁטוּת</w:t>
      </w:r>
      <w:proofErr w:type="spellEnd"/>
      <w:r>
        <w:rPr>
          <w:rtl/>
        </w:rPr>
        <w:t xml:space="preserve"> הָרְאוּת, הוּא אוֹר הַיָּשָׁר. וּבְהַגִּיעַ לִרְאוֹת דָּבָר שֶׁחָפֵץ, הוּא אוֹר הַחוֹזֵר. [כִּי עִקַּר </w:t>
      </w:r>
      <w:proofErr w:type="spellStart"/>
      <w:r>
        <w:rPr>
          <w:rtl/>
        </w:rPr>
        <w:t>כֹּחַ</w:t>
      </w:r>
      <w:proofErr w:type="spellEnd"/>
      <w:r>
        <w:rPr>
          <w:rtl/>
        </w:rPr>
        <w:t xml:space="preserve"> הָרְאוּת, מֵחֲמַת שֶׁכֹּחַ הָרְאוּת הוֹלֵךְ וּמִתְפַּשֵּׁט וּמַכֶּה בַּדָּבָר הַנִּרְאֶה, וְחוֹזֵר </w:t>
      </w:r>
      <w:proofErr w:type="spellStart"/>
      <w:r>
        <w:rPr>
          <w:rtl/>
        </w:rPr>
        <w:t>הַכֹּחַ</w:t>
      </w:r>
      <w:proofErr w:type="spellEnd"/>
      <w:r>
        <w:rPr>
          <w:rtl/>
        </w:rPr>
        <w:t xml:space="preserve"> הָרְאוּת, מֵחֲמַת הַהַכָּאָה, </w:t>
      </w:r>
      <w:proofErr w:type="spellStart"/>
      <w:r>
        <w:rPr>
          <w:rtl/>
        </w:rPr>
        <w:t>לָעֵינַיִם</w:t>
      </w:r>
      <w:proofErr w:type="spellEnd"/>
      <w:r>
        <w:rPr>
          <w:rtl/>
        </w:rPr>
        <w:t xml:space="preserve">, </w:t>
      </w:r>
      <w:proofErr w:type="spellStart"/>
      <w:r>
        <w:rPr>
          <w:rtl/>
        </w:rPr>
        <w:t>וְנִצְטַיֵּר</w:t>
      </w:r>
      <w:proofErr w:type="spellEnd"/>
      <w:r>
        <w:rPr>
          <w:rtl/>
        </w:rPr>
        <w:t xml:space="preserve"> הַדָּבָר </w:t>
      </w:r>
      <w:proofErr w:type="spellStart"/>
      <w:r>
        <w:rPr>
          <w:rtl/>
        </w:rPr>
        <w:t>בָּעֵינַיִם</w:t>
      </w:r>
      <w:proofErr w:type="spellEnd"/>
      <w:r>
        <w:rPr>
          <w:rtl/>
        </w:rPr>
        <w:t xml:space="preserve">, וְאָז </w:t>
      </w:r>
      <w:proofErr w:type="spellStart"/>
      <w:r>
        <w:rPr>
          <w:rtl/>
        </w:rPr>
        <w:t>הָעֵינַיִם</w:t>
      </w:r>
      <w:proofErr w:type="spellEnd"/>
      <w:r>
        <w:rPr>
          <w:rtl/>
        </w:rPr>
        <w:t xml:space="preserve"> </w:t>
      </w:r>
      <w:proofErr w:type="spellStart"/>
      <w:r>
        <w:rPr>
          <w:rtl/>
        </w:rPr>
        <w:t>רוֹאִין</w:t>
      </w:r>
      <w:proofErr w:type="spellEnd"/>
      <w:r>
        <w:rPr>
          <w:rtl/>
        </w:rPr>
        <w:t xml:space="preserve"> אֶת הַדָּבָר הַנִּרְאֶה. כַּמְבֹאָר הֵיטֵב (לְעֵיל סִימָן י"ג אוֹת ד עַיֵּן שָׁם). נִמְצָא, שֶׁיֵּשׁ </w:t>
      </w:r>
      <w:proofErr w:type="spellStart"/>
      <w:r>
        <w:rPr>
          <w:rtl/>
        </w:rPr>
        <w:t>בְּכֹחַ</w:t>
      </w:r>
      <w:proofErr w:type="spellEnd"/>
      <w:r>
        <w:rPr>
          <w:rtl/>
        </w:rPr>
        <w:t xml:space="preserve"> הָרְאוּת בְּחִינַת אוֹר הַיָּשָׁר וְאוֹר הַחוֹזֵר. כִּי </w:t>
      </w:r>
      <w:proofErr w:type="spellStart"/>
      <w:r>
        <w:rPr>
          <w:rtl/>
        </w:rPr>
        <w:t>כֹּחַ</w:t>
      </w:r>
      <w:proofErr w:type="spellEnd"/>
      <w:r>
        <w:rPr>
          <w:rtl/>
        </w:rPr>
        <w:t xml:space="preserve"> הִתְפַּשְּׁטוּת הָרְאוּת מֵעֵינָיו </w:t>
      </w:r>
      <w:proofErr w:type="spellStart"/>
      <w:r>
        <w:rPr>
          <w:rtl/>
        </w:rPr>
        <w:t>לְהַדָּבָר</w:t>
      </w:r>
      <w:proofErr w:type="spellEnd"/>
      <w:r>
        <w:rPr>
          <w:rtl/>
        </w:rPr>
        <w:t xml:space="preserve"> הַנִּרְאֶה, זֶהוּ בְּחִינַת אוֹר הַיָּשָׁר. וְהַכָּאַת הָרְאוּת בַּדָּבָר הַנִּרְאֶה, שֶׁעַל יְדֵי זֶה חוֹזֵר הַדָּבָר לְעֵינָיו </w:t>
      </w:r>
      <w:proofErr w:type="spellStart"/>
      <w:r>
        <w:rPr>
          <w:rtl/>
        </w:rPr>
        <w:t>וְנִצְטַיֵּר</w:t>
      </w:r>
      <w:proofErr w:type="spellEnd"/>
      <w:r>
        <w:rPr>
          <w:rtl/>
        </w:rPr>
        <w:t xml:space="preserve"> בְּעֵינָיו, שֶׁעַל יְדֵי זֶה עִקַּר הָרְאִיָּה כַּנַּ"ל, זֶהוּ בְּחִינַת אוֹר הַחוֹזֵר, שֶׁחוֹזֵר וְשָׁב הָרְאוּת לְעֵינָיו כַּנַּ"ל] :</w:t>
      </w:r>
    </w:p>
    <w:p w:rsidR="00641E00" w:rsidRDefault="00641E00" w:rsidP="00641E00">
      <w:pPr>
        <w:pStyle w:val="a3"/>
        <w:rPr>
          <w:rtl/>
        </w:rPr>
      </w:pPr>
      <w:r>
        <w:rPr>
          <w:rtl/>
        </w:rPr>
        <w:t xml:space="preserve"> וְהַשֵּׁם יִתְבָּרַךְ בָּרוּךְ הוּא אַף שֶׁאֵינוֹ נִתְפָּס בְּשׁוּם מִדָּה, אַךְ כְּדֵי לְשַֹבֵּר הָאֹזֶן, נֶאֱמַר בּוֹ גַּם כֵּן (תְּהִלִּים קל"ח): "כִּי רָם ה' וְשָׁפָל יִרְאֶה וְגָבוֹהּ מִמֶּרְחָק יֵדָע". 'יִרְאֶה', הוּא בְּחִינַת אוֹר הַיָּשָׁר. 'מִמֶּרְחָק יֵדָע', הוּא בְּחִינַת אוֹר הַחוֹזֵר. [כִּי עִקַּר הַיְדִיעָה, לֵידַע מַה שֶּׁרוֹאֶה, הוּא עַל יְדֵי בְּחִינַת אוֹר הַחוֹזֵר, שֶׁהִיא בְּחִינַת מַה שֶּׁחוֹזֵר </w:t>
      </w:r>
      <w:proofErr w:type="spellStart"/>
      <w:r>
        <w:rPr>
          <w:rtl/>
        </w:rPr>
        <w:t>הַכֹּחַ</w:t>
      </w:r>
      <w:proofErr w:type="spellEnd"/>
      <w:r>
        <w:rPr>
          <w:rtl/>
        </w:rPr>
        <w:t xml:space="preserve"> הָרְאוּת לְעֵינָיו. וְעַל כֵּן לִפְעָמִים הָאָדָם רוֹאֶה אֵיזֶה דָּבָר בְּעֵינָיו מַמָּשׁ, וְאַף עַל פִּי כֵן אֵינוֹ יוֹדֵעַ מַה הוּא רוֹאֶה, כְּגוֹן</w:t>
      </w:r>
      <w:r w:rsidRPr="003D2B8B">
        <w:rPr>
          <w:rtl/>
        </w:rPr>
        <w:t xml:space="preserve"> </w:t>
      </w:r>
    </w:p>
    <w:p w:rsidR="00641E00" w:rsidRDefault="00641E00" w:rsidP="00641E00">
      <w:pPr>
        <w:pStyle w:val="a3"/>
        <w:rPr>
          <w:rtl/>
        </w:rPr>
      </w:pPr>
      <w:proofErr w:type="spellStart"/>
      <w:r>
        <w:rPr>
          <w:rtl/>
        </w:rPr>
        <w:t>כְּשֶׁמַּעֲבִירִין</w:t>
      </w:r>
      <w:proofErr w:type="spellEnd"/>
      <w:r>
        <w:rPr>
          <w:rtl/>
        </w:rPr>
        <w:t xml:space="preserve"> אֵיזֶה דָּבָר לִפְנֵי עֵינָיו בִּמְהִירוּת גָּדוֹל. וְזֶה מֵחֲמַת שֶׁלֹּא הָיָה פְּנַאי שֶׁיַּחֲזֹר </w:t>
      </w:r>
      <w:proofErr w:type="spellStart"/>
      <w:r>
        <w:rPr>
          <w:rtl/>
        </w:rPr>
        <w:t>הַכֹּחַ</w:t>
      </w:r>
      <w:proofErr w:type="spellEnd"/>
      <w:r>
        <w:rPr>
          <w:rtl/>
        </w:rPr>
        <w:t xml:space="preserve"> הָרְאוּת לְעֵינָיו, וִיצַיֵּר הַדָּבָר בְּדַעְתּוֹ עַד שֶׁיֵּדַע אוֹתוֹ, וְכַמְבֹאָר בְּסִימָן ס"ה אוֹת ג' עַיֵּן שָׁם. נִמְצָא שֶׁהַיְדִיעָה מַה שֶּׁיּוֹדֵעַ מַה שֶּׁהוּא רוֹאֶה, זֶה בְּחִינַת 'אוֹר הַחוֹזֵר'] :</w:t>
      </w:r>
    </w:p>
    <w:p w:rsidR="00641E00" w:rsidRDefault="00641E00" w:rsidP="00641E00">
      <w:pPr>
        <w:pStyle w:val="a3"/>
        <w:rPr>
          <w:rtl/>
        </w:rPr>
      </w:pPr>
      <w:r>
        <w:rPr>
          <w:rtl/>
        </w:rPr>
        <w:t xml:space="preserve"> וְדַע, שֶׁהִסְתַּכְּלוּת עוֹשָֹה כְּלִי, דְּהַיְנוּ גְּבוּל וּזְמַן. כִּי מִקֹּדֶם רְאוֹתוֹ הַדָּבָר, הוּא בְּלֹא גְּבוּל. וּכְשֶׁרוֹאֶה הַדָּבָר, נַעֲשֶֹה לוֹ גְּבוּל. וְזֶהוּ שֶׁאָמְרוּ חֲכָמֵינוּ, </w:t>
      </w:r>
      <w:proofErr w:type="spellStart"/>
      <w:r>
        <w:rPr>
          <w:rtl/>
        </w:rPr>
        <w:t>זִכְרוֹנָם</w:t>
      </w:r>
      <w:proofErr w:type="spellEnd"/>
      <w:r>
        <w:rPr>
          <w:rtl/>
        </w:rPr>
        <w:t xml:space="preserve"> לִבְרָכָה (יוֹמָא ע"ד):</w:t>
      </w:r>
      <w:r>
        <w:rPr>
          <w:rFonts w:hint="cs"/>
          <w:rtl/>
        </w:rPr>
        <w:t xml:space="preserve"> </w:t>
      </w:r>
      <w:r>
        <w:rPr>
          <w:rtl/>
        </w:rPr>
        <w:t xml:space="preserve">"וַיְעַנְּךָ וַיַּרְעִיבֶךָ וַיַּאֲכִילְךָ אֶת הַמָּן", כִּי אֵינוֹ דּוֹמֶה מִי שֶׁרוֹאֶה וְאוֹכֵל </w:t>
      </w:r>
      <w:proofErr w:type="spellStart"/>
      <w:r>
        <w:rPr>
          <w:rtl/>
        </w:rPr>
        <w:t>וְכוּ',</w:t>
      </w:r>
      <w:proofErr w:type="spellEnd"/>
      <w:r>
        <w:rPr>
          <w:rtl/>
        </w:rPr>
        <w:t xml:space="preserve"> מִכָּאן שֶׁסּוּמָא אֵין לוֹ שֹבַע. כִּי מִי שֶׁאֵינוֹ רוֹאֶה אֵין לוֹ גְּבוּל כַּנַּ"ל. </w:t>
      </w:r>
      <w:proofErr w:type="spellStart"/>
      <w:r>
        <w:rPr>
          <w:rtl/>
        </w:rPr>
        <w:t>וּמַסְקָנָא</w:t>
      </w:r>
      <w:proofErr w:type="spellEnd"/>
      <w:r>
        <w:rPr>
          <w:rtl/>
        </w:rPr>
        <w:t xml:space="preserve"> </w:t>
      </w:r>
      <w:proofErr w:type="spellStart"/>
      <w:r>
        <w:rPr>
          <w:rtl/>
        </w:rPr>
        <w:t>דִּגְמָרָא</w:t>
      </w:r>
      <w:proofErr w:type="spellEnd"/>
      <w:r>
        <w:rPr>
          <w:rtl/>
        </w:rPr>
        <w:t>, מַאי קְרָא:</w:t>
      </w:r>
      <w:r>
        <w:rPr>
          <w:rFonts w:hint="cs"/>
          <w:rtl/>
        </w:rPr>
        <w:t xml:space="preserve"> </w:t>
      </w:r>
      <w:r>
        <w:rPr>
          <w:rtl/>
        </w:rPr>
        <w:t xml:space="preserve">"טוֹב מַרְאֵה </w:t>
      </w:r>
      <w:proofErr w:type="spellStart"/>
      <w:r>
        <w:rPr>
          <w:rtl/>
        </w:rPr>
        <w:t>עֵינַיִם</w:t>
      </w:r>
      <w:proofErr w:type="spellEnd"/>
      <w:r>
        <w:rPr>
          <w:rtl/>
        </w:rPr>
        <w:t xml:space="preserve"> מֵהֲלָךְ נָפֶשׁ". כִּי </w:t>
      </w:r>
      <w:proofErr w:type="spellStart"/>
      <w:r>
        <w:rPr>
          <w:rtl/>
        </w:rPr>
        <w:t>בְּכֹחַ</w:t>
      </w:r>
      <w:proofErr w:type="spellEnd"/>
      <w:r>
        <w:rPr>
          <w:rtl/>
        </w:rPr>
        <w:t xml:space="preserve"> הָרְאוּת, עוֹשֶֹה הִלּוּךְ לְנַפְשׁוֹ, וְהוּא הַגְּבוּל:</w:t>
      </w:r>
    </w:p>
    <w:p w:rsidR="00641E00" w:rsidRDefault="00641E00" w:rsidP="00641E00">
      <w:pPr>
        <w:pStyle w:val="a3"/>
        <w:rPr>
          <w:rtl/>
        </w:rPr>
      </w:pPr>
      <w:r>
        <w:rPr>
          <w:rtl/>
        </w:rPr>
        <w:t xml:space="preserve"> וְזֶהוּ בְּחִינַת מַעֲלַת </w:t>
      </w:r>
      <w:proofErr w:type="spellStart"/>
      <w:r>
        <w:rPr>
          <w:rtl/>
        </w:rPr>
        <w:t>הַבִּטָּחוֹן</w:t>
      </w:r>
      <w:proofErr w:type="spellEnd"/>
      <w:r>
        <w:rPr>
          <w:rtl/>
        </w:rPr>
        <w:t xml:space="preserve">. כִּי </w:t>
      </w:r>
      <w:proofErr w:type="spellStart"/>
      <w:r>
        <w:rPr>
          <w:rtl/>
        </w:rPr>
        <w:t>הַבִּטָּחוֹן</w:t>
      </w:r>
      <w:proofErr w:type="spellEnd"/>
      <w:r>
        <w:rPr>
          <w:rtl/>
        </w:rPr>
        <w:t xml:space="preserve"> הוּא בְּחִינַת הִסְתַּכְּלוּת, שֶׁמִּסְתַּכֵּל וְצוֹפֶה בְּעֵינָיו לְהַשֵּׁם יִתְבָּרַךְ לְבַד, וּבוֹטֵחַ בּוֹ, בִּבְחִינַת (תְּהִלִּים קמ"ה): "עֵינֵי כֹל אֵלֶיךָ יְשַֹבֵּרוּ". כִּי עַל יְדֵי הַהִסְתַּכְּלוּת </w:t>
      </w:r>
      <w:proofErr w:type="spellStart"/>
      <w:r>
        <w:rPr>
          <w:rtl/>
        </w:rPr>
        <w:t>בְּבִטָּחוֹן</w:t>
      </w:r>
      <w:proofErr w:type="spellEnd"/>
      <w:r>
        <w:rPr>
          <w:rtl/>
        </w:rPr>
        <w:t xml:space="preserve"> גַּם כֵּן עוֹשֶֹה כְּלִי, דְּהַיְנוּ גְּבוּל וּזְמַן. כִּי הַהַשְׁפָּעָה יוֹרֶדֶת מִלְּמַעְלָה תָּמִיד, אַךְ שֶׁהִיא בְּלֹא זְמַן. כִּי לִפְעָמִים דָּבָר שֶׁצָּרִיךְ לוֹ </w:t>
      </w:r>
      <w:proofErr w:type="spellStart"/>
      <w:r>
        <w:rPr>
          <w:rtl/>
        </w:rPr>
        <w:t>עַכְשָׁו</w:t>
      </w:r>
      <w:proofErr w:type="spellEnd"/>
      <w:r>
        <w:rPr>
          <w:rtl/>
        </w:rPr>
        <w:t xml:space="preserve">, יָבוֹא בִּשְׁתַּיִם אוֹ שָׁלשׁ שָׁנִים. אַךְ עַל יְדֵי הִסְתַּכְּלוּת </w:t>
      </w:r>
      <w:proofErr w:type="spellStart"/>
      <w:r>
        <w:rPr>
          <w:rtl/>
        </w:rPr>
        <w:t>בְּבִטָּחוֹן</w:t>
      </w:r>
      <w:proofErr w:type="spellEnd"/>
      <w:r>
        <w:rPr>
          <w:rtl/>
        </w:rPr>
        <w:t xml:space="preserve">, עוֹשֶֹה </w:t>
      </w:r>
      <w:proofErr w:type="spellStart"/>
      <w:r>
        <w:rPr>
          <w:rtl/>
        </w:rPr>
        <w:t>לְהַהַשְׁפָּעָה</w:t>
      </w:r>
      <w:proofErr w:type="spellEnd"/>
      <w:r>
        <w:rPr>
          <w:rtl/>
        </w:rPr>
        <w:t xml:space="preserve"> גְּבוּל וּזְמַן, שֶׁתָּבוֹא הַשֶּׁפַע בְּעֵת וּזְמַן שֶׁהוּא צָרִיךְ. וְזֶה פֵּרוּשׁ הַפָּסוּק: "עֵינֵי כֹל אֵלֶיךָ יְשַֹבֵּרוּ", עַל יְדֵי זֶה, "נוֹתֵן לָהֶם</w:t>
      </w:r>
      <w:r>
        <w:rPr>
          <w:rFonts w:hint="cs"/>
          <w:rtl/>
        </w:rPr>
        <w:t xml:space="preserve"> </w:t>
      </w:r>
      <w:r>
        <w:rPr>
          <w:rtl/>
        </w:rPr>
        <w:t>אֶת אָכְלָם בְּעִתּוֹ". פֵּרוּשׁ:</w:t>
      </w:r>
      <w:r>
        <w:rPr>
          <w:rFonts w:hint="cs"/>
          <w:rtl/>
        </w:rPr>
        <w:t xml:space="preserve"> </w:t>
      </w:r>
      <w:r>
        <w:rPr>
          <w:rtl/>
        </w:rPr>
        <w:t>בְּהִסְתַּכְּלוּתוֹ בְּעֵינָיו לְהַשֵּׁם יִתְבָּרַךְ, דְּהַיְנוּ בְּחִינוֹת בִּטָּחוֹן, בְּחִינַת: "עֵינֵי כֹל אֵלֶיךָ יְשַֹבֵּרוּ", עַל יְדֵי זֶה:</w:t>
      </w:r>
      <w:r>
        <w:rPr>
          <w:rFonts w:hint="cs"/>
          <w:rtl/>
        </w:rPr>
        <w:t xml:space="preserve"> </w:t>
      </w:r>
      <w:r>
        <w:rPr>
          <w:rtl/>
        </w:rPr>
        <w:t xml:space="preserve">"אַתָּה נוֹתֵן לָהֶם אֶת אָכְלָם בְּעִתּוֹ". 'בְּעִתּוֹ' </w:t>
      </w:r>
      <w:proofErr w:type="spellStart"/>
      <w:r>
        <w:rPr>
          <w:rtl/>
        </w:rPr>
        <w:t>דַּיְקָא</w:t>
      </w:r>
      <w:proofErr w:type="spellEnd"/>
      <w:r>
        <w:rPr>
          <w:rtl/>
        </w:rPr>
        <w:t xml:space="preserve">, דְּהַיְנוּ בְּעֵת וּזְמַן שֶׁהוּא צָרִיךְ. כִּי </w:t>
      </w:r>
      <w:proofErr w:type="spellStart"/>
      <w:r>
        <w:rPr>
          <w:rtl/>
        </w:rPr>
        <w:t>הַבִּטָּחוֹן</w:t>
      </w:r>
      <w:proofErr w:type="spellEnd"/>
      <w:r>
        <w:rPr>
          <w:rtl/>
        </w:rPr>
        <w:t xml:space="preserve"> שֶׁהוּא בְּחִינַת הִסְתַּכְּלוּת, עוֹשֶֹה כְּלִי וּגְבוּל וּזְמַן כַּנַּ"ל:</w:t>
      </w:r>
    </w:p>
    <w:p w:rsidR="00641E00" w:rsidRDefault="00641E00" w:rsidP="00641E00">
      <w:pPr>
        <w:pStyle w:val="a3"/>
        <w:rPr>
          <w:rtl/>
        </w:rPr>
      </w:pPr>
      <w:r>
        <w:rPr>
          <w:rtl/>
        </w:rPr>
        <w:t xml:space="preserve"> וְזֶה בְּחִינַת מַעֲלַת הִתְקָרְבוּת לְצַדִּיקִים. כִּי יֵשׁ בְּחִינַת (שָׁם מ"ב): "צָמְאָה נַפְשִׁי", דְּהַיְנוּ כְּמוֹ מִי שֶׁהוּא צָמֵא מְאֹד, שֶׁשּׁוֹתֶה </w:t>
      </w:r>
      <w:proofErr w:type="spellStart"/>
      <w:r>
        <w:rPr>
          <w:rtl/>
        </w:rPr>
        <w:t>אֲפִלּוּ</w:t>
      </w:r>
      <w:proofErr w:type="spellEnd"/>
      <w:r>
        <w:rPr>
          <w:rtl/>
        </w:rPr>
        <w:t xml:space="preserve"> מַיִם הָרָעִים. כְּמוֹ כֵן גַּם בַּעֲבוֹדַת הַבּוֹרֵא יִתְבָּרַךְ, יֵשׁ בְּנֵי אָדָם שֶׁהֵם תָּמִיד בִּבְחִינַת </w:t>
      </w:r>
      <w:proofErr w:type="spellStart"/>
      <w:r>
        <w:rPr>
          <w:rtl/>
        </w:rPr>
        <w:t>צִמָּאוֹן</w:t>
      </w:r>
      <w:proofErr w:type="spellEnd"/>
      <w:r>
        <w:rPr>
          <w:rtl/>
        </w:rPr>
        <w:t xml:space="preserve">, וְלוֹמְדִים וְעוֹבְדִים עֲבוֹדָתוֹ תָּמִיד. וְהֵם תָּמִיד בִּבְחִינַת </w:t>
      </w:r>
      <w:proofErr w:type="spellStart"/>
      <w:r>
        <w:rPr>
          <w:rtl/>
        </w:rPr>
        <w:t>צִמָּאוֹן</w:t>
      </w:r>
      <w:proofErr w:type="spellEnd"/>
      <w:r>
        <w:rPr>
          <w:rtl/>
        </w:rPr>
        <w:t xml:space="preserve">, כִּי נַפְשׁוֹ שׁוֹקֶקֶת תָּמִיד לַעֲבוֹדַת הַשֵּׁם יִתְבָּרַךְ, אַךְ שֶׁהוּא בְּלֹא זְמַן וָשֵֹכֶל. כִּי 'לִפְעָמִים </w:t>
      </w:r>
      <w:proofErr w:type="spellStart"/>
      <w:r>
        <w:rPr>
          <w:rtl/>
        </w:rPr>
        <w:t>בִּטּוּלָהּ</w:t>
      </w:r>
      <w:proofErr w:type="spellEnd"/>
      <w:r>
        <w:rPr>
          <w:rtl/>
        </w:rPr>
        <w:t xml:space="preserve"> שֶׁל תּוֹרָה הִיא קִיּוּמָהּ' (מְנָחוֹת צ"ט), כְּמָה שֶׁכָּתוּב (תְּהִלִּים קי"ט): "עֵת לַעֲשֹוֹת לַה' הֵפֵרוּ תּוֹרָתֶךָ". וְזֶהוּ מַעֲלַת הִתְדַּבְּקוּת בְּצַדִּיקִים, כִּי הֵם עוֹשִֹים גְּבוּל וּזְמַן, לְבַל יִהְיֶה בִּבְחִינַת </w:t>
      </w:r>
      <w:proofErr w:type="spellStart"/>
      <w:r>
        <w:rPr>
          <w:rtl/>
        </w:rPr>
        <w:t>צִמָּאוֹן</w:t>
      </w:r>
      <w:proofErr w:type="spellEnd"/>
      <w:r>
        <w:rPr>
          <w:rtl/>
        </w:rPr>
        <w:t>: וְזֶה פֵּרוּשׁ הַפָּסוּק:</w:t>
      </w:r>
    </w:p>
    <w:p w:rsidR="00641E00" w:rsidRDefault="00641E00" w:rsidP="00394E7C">
      <w:pPr>
        <w:pStyle w:val="a3"/>
      </w:pPr>
      <w:r>
        <w:rPr>
          <w:rtl/>
        </w:rPr>
        <w:t xml:space="preserve">"צָמְאָה נַפְשִׁי </w:t>
      </w:r>
      <w:proofErr w:type="spellStart"/>
      <w:r>
        <w:rPr>
          <w:rtl/>
        </w:rPr>
        <w:t>לֵאלֹקִים</w:t>
      </w:r>
      <w:proofErr w:type="spellEnd"/>
      <w:r>
        <w:rPr>
          <w:rtl/>
        </w:rPr>
        <w:t xml:space="preserve"> לְאֵל חָי", זֶה בְּחִינַת </w:t>
      </w:r>
      <w:proofErr w:type="spellStart"/>
      <w:r>
        <w:rPr>
          <w:rtl/>
        </w:rPr>
        <w:t>צִמָּאוֹן</w:t>
      </w:r>
      <w:proofErr w:type="spellEnd"/>
      <w:r>
        <w:rPr>
          <w:rtl/>
        </w:rPr>
        <w:t xml:space="preserve"> כַּנַּ"ל. "מָתַי אָבוֹא" וְלֹא יְהֵא בִּבְחִינַת </w:t>
      </w:r>
      <w:proofErr w:type="spellStart"/>
      <w:r>
        <w:rPr>
          <w:rtl/>
        </w:rPr>
        <w:t>צִמָּאוֹן</w:t>
      </w:r>
      <w:proofErr w:type="spellEnd"/>
      <w:r>
        <w:rPr>
          <w:rtl/>
        </w:rPr>
        <w:t xml:space="preserve">. "וְאֵרָאֶה פְּנֵי </w:t>
      </w:r>
      <w:proofErr w:type="spellStart"/>
      <w:r>
        <w:rPr>
          <w:rtl/>
        </w:rPr>
        <w:t>אֱלֹקִים</w:t>
      </w:r>
      <w:proofErr w:type="spellEnd"/>
      <w:r>
        <w:rPr>
          <w:rtl/>
        </w:rPr>
        <w:t xml:space="preserve">", וְאֵרָאֶה </w:t>
      </w:r>
      <w:proofErr w:type="spellStart"/>
      <w:r>
        <w:rPr>
          <w:rtl/>
        </w:rPr>
        <w:t>דַּיְקָא</w:t>
      </w:r>
      <w:proofErr w:type="spellEnd"/>
      <w:r>
        <w:rPr>
          <w:rtl/>
        </w:rPr>
        <w:t xml:space="preserve">, דְּהַיְנוּ שֶׁאֶזְכֶּה שֶׁתִּהְיֶה הָעֲבוֹדָה בִּבְחִינַת רְאִיָּה, </w:t>
      </w:r>
      <w:proofErr w:type="spellStart"/>
      <w:r>
        <w:rPr>
          <w:rtl/>
        </w:rPr>
        <w:t>שֶׁאֲזַי</w:t>
      </w:r>
      <w:proofErr w:type="spellEnd"/>
      <w:r>
        <w:rPr>
          <w:rtl/>
        </w:rPr>
        <w:t xml:space="preserve"> הוּא בִּבְחִינַת גְּבוּל וּזְמַן כָּרָאוּי כַּנַּ"ל, וַאֲזַי אֵינוֹ בִּבְחִינַת </w:t>
      </w:r>
      <w:proofErr w:type="spellStart"/>
      <w:r>
        <w:rPr>
          <w:rtl/>
        </w:rPr>
        <w:t>צִמָּאוֹן</w:t>
      </w:r>
      <w:proofErr w:type="spellEnd"/>
      <w:r>
        <w:rPr>
          <w:rtl/>
        </w:rPr>
        <w:t xml:space="preserve"> כַּנַּ"ל</w:t>
      </w:r>
      <w:r>
        <w:rPr>
          <w:rFonts w:hint="cs"/>
          <w:rtl/>
        </w:rPr>
        <w:t xml:space="preserve">... </w:t>
      </w:r>
    </w:p>
    <w:p w:rsidR="0008118E" w:rsidRDefault="0008118E"/>
    <w:sectPr w:rsidR="0008118E" w:rsidSect="00031B9E">
      <w:headerReference w:type="default" r:id="rId4"/>
      <w:pgSz w:w="11906" w:h="16838"/>
      <w:pgMar w:top="720" w:right="720" w:bottom="720" w:left="720" w:header="708" w:footer="708" w:gutter="0"/>
      <w:cols w:num="2"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51094805"/>
      <w:docPartObj>
        <w:docPartGallery w:val="Page Numbers (Top of Page)"/>
        <w:docPartUnique/>
      </w:docPartObj>
    </w:sdtPr>
    <w:sdtEndPr/>
    <w:sdtContent>
      <w:p w:rsidR="00031B9E" w:rsidRDefault="00394E7C">
        <w:pPr>
          <w:pStyle w:val="a5"/>
          <w:jc w:val="center"/>
        </w:pPr>
        <w:r>
          <w:fldChar w:fldCharType="begin"/>
        </w:r>
        <w:r>
          <w:instrText xml:space="preserve"> PAGE   \* MERGEFORMAT </w:instrText>
        </w:r>
        <w:r>
          <w:fldChar w:fldCharType="separate"/>
        </w:r>
        <w:r w:rsidRPr="00394E7C">
          <w:rPr>
            <w:rFonts w:cs="Calibri"/>
            <w:noProof/>
            <w:rtl/>
            <w:lang w:val="he-IL"/>
          </w:rPr>
          <w:t>1</w:t>
        </w:r>
        <w:r>
          <w:fldChar w:fldCharType="end"/>
        </w:r>
      </w:p>
    </w:sdtContent>
  </w:sdt>
  <w:p w:rsidR="00031B9E" w:rsidRDefault="00394E7C">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641E00"/>
    <w:rsid w:val="00005F8A"/>
    <w:rsid w:val="0008118E"/>
    <w:rsid w:val="00394E7C"/>
    <w:rsid w:val="003D7086"/>
    <w:rsid w:val="00641E00"/>
    <w:rsid w:val="009876C5"/>
    <w:rsid w:val="00CF21FD"/>
    <w:rsid w:val="00D6099C"/>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Bidi" w:eastAsiaTheme="minorHAnsi" w:hAnsiTheme="majorBidi" w:cs="Times New Roman"/>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E00"/>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41E00"/>
    <w:pPr>
      <w:bidi/>
      <w:spacing w:after="0" w:line="240" w:lineRule="auto"/>
    </w:pPr>
  </w:style>
  <w:style w:type="character" w:customStyle="1" w:styleId="a4">
    <w:name w:val="ללא מרווח תו"/>
    <w:link w:val="a3"/>
    <w:uiPriority w:val="1"/>
    <w:locked/>
    <w:rsid w:val="00641E00"/>
  </w:style>
  <w:style w:type="paragraph" w:styleId="a5">
    <w:name w:val="header"/>
    <w:basedOn w:val="a"/>
    <w:link w:val="a6"/>
    <w:uiPriority w:val="99"/>
    <w:unhideWhenUsed/>
    <w:rsid w:val="00641E00"/>
    <w:pPr>
      <w:tabs>
        <w:tab w:val="center" w:pos="4153"/>
        <w:tab w:val="right" w:pos="8306"/>
      </w:tabs>
      <w:spacing w:after="0" w:line="240" w:lineRule="auto"/>
    </w:pPr>
  </w:style>
  <w:style w:type="character" w:customStyle="1" w:styleId="a6">
    <w:name w:val="כותרת עליונה תו"/>
    <w:basedOn w:val="a0"/>
    <w:link w:val="a5"/>
    <w:uiPriority w:val="99"/>
    <w:rsid w:val="00641E0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1447</Words>
  <Characters>7238</Characters>
  <Application>Microsoft Office Word</Application>
  <DocSecurity>0</DocSecurity>
  <Lines>60</Lines>
  <Paragraphs>17</Paragraphs>
  <ScaleCrop>false</ScaleCrop>
  <Company/>
  <LinksUpToDate>false</LinksUpToDate>
  <CharactersWithSpaces>8668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3</cp:revision>
  <dcterms:created xsi:type="dcterms:W3CDTF">2016-01-04T20:35:00Z</dcterms:created>
  <dcterms:modified xsi:type="dcterms:W3CDTF">2016-01-04T21:46:00Z</dcterms:modified>
</cp:coreProperties>
</file>