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B80" w:rsidRDefault="0065550A" w:rsidP="002C5B80">
      <w:pPr>
        <w:pStyle w:val="a3"/>
        <w:rPr>
          <w:rtl/>
        </w:rPr>
      </w:pPr>
      <w:r>
        <w:rPr>
          <w:rFonts w:hint="cs"/>
          <w:rtl/>
        </w:rPr>
        <w:t>בס"ד, ט</w:t>
      </w:r>
      <w:r w:rsidR="002C5B80">
        <w:rPr>
          <w:rFonts w:hint="cs"/>
          <w:rtl/>
        </w:rPr>
        <w:t xml:space="preserve">' בשבט </w:t>
      </w:r>
      <w:proofErr w:type="spellStart"/>
      <w:r w:rsidR="002C5B80">
        <w:rPr>
          <w:rFonts w:hint="cs"/>
          <w:rtl/>
        </w:rPr>
        <w:t>התשע"ו</w:t>
      </w:r>
      <w:proofErr w:type="spellEnd"/>
    </w:p>
    <w:p w:rsidR="002C5B80" w:rsidRDefault="002C5B80" w:rsidP="002C5B80">
      <w:pPr>
        <w:pStyle w:val="a3"/>
        <w:rPr>
          <w:rtl/>
        </w:rPr>
      </w:pPr>
    </w:p>
    <w:p w:rsidR="002C5B80" w:rsidRDefault="002C5B80" w:rsidP="002C5B80">
      <w:pPr>
        <w:pStyle w:val="a3"/>
        <w:jc w:val="center"/>
        <w:rPr>
          <w:b/>
          <w:bCs/>
          <w:rtl/>
        </w:rPr>
      </w:pPr>
      <w:r>
        <w:rPr>
          <w:rFonts w:hint="cs"/>
          <w:b/>
          <w:bCs/>
          <w:rtl/>
        </w:rPr>
        <w:t>שחר אבקשך</w:t>
      </w:r>
    </w:p>
    <w:p w:rsidR="002C5B80" w:rsidRDefault="002C5B80" w:rsidP="0065550A">
      <w:pPr>
        <w:pStyle w:val="a3"/>
        <w:jc w:val="center"/>
        <w:rPr>
          <w:rtl/>
        </w:rPr>
      </w:pPr>
      <w:r>
        <w:rPr>
          <w:rFonts w:hint="cs"/>
          <w:b/>
          <w:bCs/>
          <w:rtl/>
        </w:rPr>
        <w:t xml:space="preserve">ייחוד גוף ונשמה </w:t>
      </w:r>
      <w:r>
        <w:rPr>
          <w:b/>
          <w:bCs/>
          <w:rtl/>
        </w:rPr>
        <w:t>–</w:t>
      </w:r>
      <w:r>
        <w:rPr>
          <w:rFonts w:hint="cs"/>
          <w:b/>
          <w:bCs/>
          <w:rtl/>
        </w:rPr>
        <w:t xml:space="preserve"> מפגש </w:t>
      </w:r>
      <w:r w:rsidR="0065550A">
        <w:rPr>
          <w:rFonts w:hint="cs"/>
          <w:b/>
          <w:bCs/>
          <w:rtl/>
        </w:rPr>
        <w:t>9</w:t>
      </w:r>
    </w:p>
    <w:p w:rsidR="002C5B80" w:rsidRDefault="002C5B80" w:rsidP="002C5B80">
      <w:pPr>
        <w:pStyle w:val="a3"/>
        <w:jc w:val="center"/>
        <w:rPr>
          <w:rFonts w:hint="cs"/>
          <w:b/>
          <w:bCs/>
          <w:rtl/>
        </w:rPr>
      </w:pPr>
      <w:r>
        <w:rPr>
          <w:rFonts w:hint="cs"/>
          <w:b/>
          <w:bCs/>
          <w:rtl/>
        </w:rPr>
        <w:t>עוד על אכילה, גופניות, ריח טוב</w:t>
      </w:r>
    </w:p>
    <w:p w:rsidR="0065550A" w:rsidRDefault="0065550A" w:rsidP="002C5B80">
      <w:pPr>
        <w:pStyle w:val="a3"/>
        <w:jc w:val="center"/>
        <w:rPr>
          <w:rFonts w:hint="cs"/>
          <w:b/>
          <w:bCs/>
          <w:rtl/>
        </w:rPr>
      </w:pPr>
    </w:p>
    <w:p w:rsidR="0065550A" w:rsidRPr="005770F8" w:rsidRDefault="0065550A" w:rsidP="002C5B80">
      <w:pPr>
        <w:pStyle w:val="a3"/>
        <w:jc w:val="center"/>
        <w:rPr>
          <w:b/>
          <w:bCs/>
          <w:rtl/>
        </w:rPr>
      </w:pPr>
      <w:r>
        <w:rPr>
          <w:rFonts w:hint="cs"/>
          <w:b/>
          <w:bCs/>
          <w:rtl/>
        </w:rPr>
        <w:t xml:space="preserve">לע"נ ד"ר שמואל </w:t>
      </w:r>
      <w:proofErr w:type="spellStart"/>
      <w:r>
        <w:rPr>
          <w:rFonts w:hint="cs"/>
          <w:b/>
          <w:bCs/>
          <w:rtl/>
        </w:rPr>
        <w:t>גיליס</w:t>
      </w:r>
      <w:proofErr w:type="spellEnd"/>
      <w:r>
        <w:rPr>
          <w:rFonts w:hint="cs"/>
          <w:b/>
          <w:bCs/>
          <w:rtl/>
        </w:rPr>
        <w:t xml:space="preserve"> הי"ד במלאת 15 שנים להירצחו</w:t>
      </w:r>
    </w:p>
    <w:p w:rsidR="002C5B80" w:rsidRDefault="002C5B80" w:rsidP="002C5B80">
      <w:pPr>
        <w:pStyle w:val="a3"/>
        <w:rPr>
          <w:b/>
          <w:bCs/>
          <w:rtl/>
        </w:rPr>
      </w:pPr>
    </w:p>
    <w:p w:rsidR="0065550A" w:rsidRPr="009C6701" w:rsidRDefault="0065550A" w:rsidP="0065550A">
      <w:pPr>
        <w:pStyle w:val="a3"/>
        <w:rPr>
          <w:rtl/>
        </w:rPr>
      </w:pPr>
      <w:r w:rsidRPr="004A68FD">
        <w:rPr>
          <w:b/>
          <w:bCs/>
          <w:rtl/>
        </w:rPr>
        <w:t xml:space="preserve">תלמוד בבלי מסכת ברכות פרק ו - כיצד </w:t>
      </w:r>
      <w:proofErr w:type="spellStart"/>
      <w:r w:rsidRPr="004A68FD">
        <w:rPr>
          <w:b/>
          <w:bCs/>
          <w:rtl/>
        </w:rPr>
        <w:t>מברכין</w:t>
      </w:r>
      <w:proofErr w:type="spellEnd"/>
      <w:r w:rsidRPr="004A68FD">
        <w:rPr>
          <w:b/>
          <w:bCs/>
          <w:rtl/>
        </w:rPr>
        <w:t xml:space="preserve"> [דף לה עמוד א]</w:t>
      </w:r>
      <w:r>
        <w:rPr>
          <w:rFonts w:hint="cs"/>
          <w:b/>
          <w:bCs/>
          <w:rtl/>
        </w:rPr>
        <w:t xml:space="preserve"> </w:t>
      </w:r>
      <w:r w:rsidRPr="009C6701">
        <w:rPr>
          <w:rtl/>
        </w:rPr>
        <w:t xml:space="preserve">תנו רבנן: אסור לו לאדם </w:t>
      </w:r>
      <w:proofErr w:type="spellStart"/>
      <w:r w:rsidRPr="009C6701">
        <w:rPr>
          <w:rtl/>
        </w:rPr>
        <w:t>שיהנה</w:t>
      </w:r>
      <w:proofErr w:type="spellEnd"/>
      <w:r w:rsidRPr="009C6701">
        <w:rPr>
          <w:rtl/>
        </w:rPr>
        <w:t xml:space="preserve"> מן העולם הזה בלא ברכה, וכל הנהנה מן העולם הזה בלא ברכה - מעל. מאי </w:t>
      </w:r>
      <w:proofErr w:type="spellStart"/>
      <w:r w:rsidRPr="009C6701">
        <w:rPr>
          <w:rtl/>
        </w:rPr>
        <w:t>תקנתיה</w:t>
      </w:r>
      <w:proofErr w:type="spellEnd"/>
      <w:r w:rsidRPr="009C6701">
        <w:rPr>
          <w:rtl/>
        </w:rPr>
        <w:t xml:space="preserve"> - ילך אצל חכם. - ילך אצל חכם - מאי עביד ליה? הא עביד ליה </w:t>
      </w:r>
      <w:proofErr w:type="spellStart"/>
      <w:r w:rsidRPr="009C6701">
        <w:rPr>
          <w:rtl/>
        </w:rPr>
        <w:t>איסורא</w:t>
      </w:r>
      <w:proofErr w:type="spellEnd"/>
      <w:r w:rsidRPr="009C6701">
        <w:rPr>
          <w:rtl/>
        </w:rPr>
        <w:t xml:space="preserve">! - אלא אמר רבא: ילך אצל חכם מעיקרא וילמדנו ברכות, כדי שלא יבא לידי מעילה. אמר רב יהודה אמר שמואל: כל הנהנה מן העולם הזה בלא ברכה - כאילו נהנה מקדשי שמים, וכתיב: +תהלים כ"ד+ לה' הארץ ומלואה. רבי </w:t>
      </w:r>
      <w:smartTag w:uri="urn:schemas-microsoft-com:office:smarttags" w:element="PersonName">
        <w:smartTagPr>
          <w:attr w:name="ProductID" w:val="לוי רמי"/>
        </w:smartTagPr>
        <w:r w:rsidRPr="009C6701">
          <w:rPr>
            <w:rtl/>
          </w:rPr>
          <w:t>לוי רמי</w:t>
        </w:r>
      </w:smartTag>
      <w:r w:rsidRPr="009C6701">
        <w:rPr>
          <w:rtl/>
        </w:rPr>
        <w:t xml:space="preserve">: כתיב לה' הארץ ומלואה, וכתיב: +תהלים קט"ו+ השמים שמים לה' והארץ נתן לבני אדם! לא קשיא, כאן - קודם ברכה, [דף לה עמוד ב] כאן - לאחר ברכה. </w:t>
      </w:r>
    </w:p>
    <w:p w:rsidR="0065550A" w:rsidRPr="009C6701" w:rsidRDefault="0065550A" w:rsidP="0065550A">
      <w:pPr>
        <w:pStyle w:val="a3"/>
        <w:rPr>
          <w:rtl/>
        </w:rPr>
      </w:pPr>
    </w:p>
    <w:p w:rsidR="0065550A" w:rsidRPr="009C6701" w:rsidRDefault="0065550A" w:rsidP="0065550A">
      <w:pPr>
        <w:pStyle w:val="a3"/>
        <w:rPr>
          <w:rtl/>
        </w:rPr>
      </w:pPr>
      <w:r w:rsidRPr="004A68FD">
        <w:rPr>
          <w:b/>
          <w:bCs/>
          <w:rtl/>
        </w:rPr>
        <w:t xml:space="preserve">מדרש תהלים (בובר) מזמור </w:t>
      </w:r>
      <w:proofErr w:type="spellStart"/>
      <w:r w:rsidRPr="004A68FD">
        <w:rPr>
          <w:b/>
          <w:bCs/>
          <w:rtl/>
        </w:rPr>
        <w:t>טז</w:t>
      </w:r>
      <w:proofErr w:type="spellEnd"/>
      <w:r>
        <w:rPr>
          <w:rFonts w:hint="cs"/>
          <w:b/>
          <w:bCs/>
          <w:rtl/>
        </w:rPr>
        <w:t xml:space="preserve"> </w:t>
      </w:r>
      <w:r w:rsidRPr="009C6701">
        <w:rPr>
          <w:rtl/>
        </w:rPr>
        <w:t xml:space="preserve">[אמרת] לה' (אלי) [אדני] אתה טובתי כל עליך. זהו שאמר הכתוב לה' הארץ ומלואה תבל ויושבי בה (תהלים כד א), מכאן אמרו חכמים כל הנהנה בעולם הזה בלא ברכה מעל, עד שיתירו לו המצות, אמר ר' </w:t>
      </w:r>
      <w:proofErr w:type="spellStart"/>
      <w:r w:rsidRPr="009C6701">
        <w:rPr>
          <w:rtl/>
        </w:rPr>
        <w:t>אבהו</w:t>
      </w:r>
      <w:proofErr w:type="spellEnd"/>
      <w:r w:rsidRPr="009C6701">
        <w:rPr>
          <w:rtl/>
        </w:rPr>
        <w:t xml:space="preserve"> כתיב פן תקדש המלאה הזרע אשר תזרע ותבואת הכרם (דברים </w:t>
      </w:r>
      <w:proofErr w:type="spellStart"/>
      <w:r w:rsidRPr="009C6701">
        <w:rPr>
          <w:rtl/>
        </w:rPr>
        <w:t>כב</w:t>
      </w:r>
      <w:proofErr w:type="spellEnd"/>
      <w:r w:rsidRPr="009C6701">
        <w:rPr>
          <w:rtl/>
        </w:rPr>
        <w:t xml:space="preserve"> ט), העולם הזה עשוי ככרם, ומה פדיונו ברכה, מאי </w:t>
      </w:r>
      <w:proofErr w:type="spellStart"/>
      <w:r w:rsidRPr="009C6701">
        <w:rPr>
          <w:rtl/>
        </w:rPr>
        <w:t>טעמא</w:t>
      </w:r>
      <w:proofErr w:type="spellEnd"/>
      <w:r w:rsidRPr="009C6701">
        <w:rPr>
          <w:rtl/>
        </w:rPr>
        <w:t xml:space="preserve">, ר' שמעון בן לקיש אמר מהאי קרא (אמרתי לה' אלי) [אמרתי לה' אדני] אתה, אם אכלת וברכת [כביכול] כאילו משלך אכלת </w:t>
      </w:r>
    </w:p>
    <w:p w:rsidR="0065550A" w:rsidRPr="009C6701" w:rsidRDefault="0065550A" w:rsidP="0065550A">
      <w:pPr>
        <w:pStyle w:val="a3"/>
        <w:rPr>
          <w:rtl/>
        </w:rPr>
      </w:pPr>
    </w:p>
    <w:p w:rsidR="0065550A" w:rsidRPr="009C6701" w:rsidRDefault="0065550A" w:rsidP="0065550A">
      <w:pPr>
        <w:pStyle w:val="a3"/>
        <w:rPr>
          <w:rtl/>
        </w:rPr>
      </w:pPr>
      <w:r w:rsidRPr="004A68FD">
        <w:rPr>
          <w:rFonts w:hint="cs"/>
          <w:b/>
          <w:bCs/>
          <w:rtl/>
        </w:rPr>
        <w:t>פרי צדיק, קונטרס עת האוכל אות ו'</w:t>
      </w:r>
      <w:r>
        <w:rPr>
          <w:rFonts w:hint="cs"/>
          <w:b/>
          <w:bCs/>
          <w:rtl/>
        </w:rPr>
        <w:t xml:space="preserve"> </w:t>
      </w:r>
      <w:r w:rsidRPr="009C6701">
        <w:rPr>
          <w:rtl/>
        </w:rPr>
        <w:t xml:space="preserve">[ו] </w:t>
      </w:r>
      <w:proofErr w:type="spellStart"/>
      <w:r w:rsidRPr="009C6701">
        <w:rPr>
          <w:rtl/>
        </w:rPr>
        <w:t>השלחן</w:t>
      </w:r>
      <w:proofErr w:type="spellEnd"/>
      <w:r w:rsidRPr="009C6701">
        <w:rPr>
          <w:rtl/>
        </w:rPr>
        <w:t xml:space="preserve"> דומה למזבח </w:t>
      </w:r>
      <w:proofErr w:type="spellStart"/>
      <w:r w:rsidRPr="009C6701">
        <w:rPr>
          <w:rtl/>
        </w:rPr>
        <w:t>כדאיתא</w:t>
      </w:r>
      <w:proofErr w:type="spellEnd"/>
      <w:r w:rsidRPr="009C6701">
        <w:rPr>
          <w:rtl/>
        </w:rPr>
        <w:t xml:space="preserve"> שלהי חגיגה ובהיפך </w:t>
      </w:r>
      <w:proofErr w:type="spellStart"/>
      <w:r w:rsidRPr="009C6701">
        <w:rPr>
          <w:rtl/>
        </w:rPr>
        <w:t>איתא</w:t>
      </w:r>
      <w:proofErr w:type="spellEnd"/>
      <w:r w:rsidRPr="009C6701">
        <w:rPr>
          <w:rtl/>
        </w:rPr>
        <w:t xml:space="preserve"> באבות זבחי מתים, דהיינו תקרובת עבודה זרה כמפורש בתהלים </w:t>
      </w:r>
      <w:proofErr w:type="spellStart"/>
      <w:r w:rsidRPr="009C6701">
        <w:rPr>
          <w:rtl/>
        </w:rPr>
        <w:t>דנקרא</w:t>
      </w:r>
      <w:proofErr w:type="spellEnd"/>
      <w:r w:rsidRPr="009C6701">
        <w:rPr>
          <w:rtl/>
        </w:rPr>
        <w:t xml:space="preserve"> זבחי מתים וכמו שאמרו בפרק קמא </w:t>
      </w:r>
      <w:proofErr w:type="spellStart"/>
      <w:r w:rsidRPr="009C6701">
        <w:rPr>
          <w:rtl/>
        </w:rPr>
        <w:t>דחולין</w:t>
      </w:r>
      <w:proofErr w:type="spellEnd"/>
      <w:r w:rsidRPr="009C6701">
        <w:rPr>
          <w:rtl/>
        </w:rPr>
        <w:t xml:space="preserve">. והיינו, כי ההנאה שיש </w:t>
      </w:r>
      <w:proofErr w:type="spellStart"/>
      <w:r w:rsidRPr="009C6701">
        <w:rPr>
          <w:rtl/>
        </w:rPr>
        <w:t>להאדם</w:t>
      </w:r>
      <w:proofErr w:type="spellEnd"/>
      <w:r w:rsidRPr="009C6701">
        <w:rPr>
          <w:rtl/>
        </w:rPr>
        <w:t xml:space="preserve"> מן המאכל אם נכנסת לנפש </w:t>
      </w:r>
      <w:proofErr w:type="spellStart"/>
      <w:r w:rsidRPr="009C6701">
        <w:rPr>
          <w:rtl/>
        </w:rPr>
        <w:t>האלהית</w:t>
      </w:r>
      <w:proofErr w:type="spellEnd"/>
      <w:r w:rsidRPr="009C6701">
        <w:rPr>
          <w:rtl/>
        </w:rPr>
        <w:t xml:space="preserve"> וחלק אלוה ממעל שבו, היינו כשהוא מכיר שהשם יתברך ברא את המאכל הזה </w:t>
      </w:r>
      <w:proofErr w:type="spellStart"/>
      <w:r w:rsidRPr="009C6701">
        <w:rPr>
          <w:rtl/>
        </w:rPr>
        <w:t>ומחייהו</w:t>
      </w:r>
      <w:proofErr w:type="spellEnd"/>
      <w:r w:rsidRPr="009C6701">
        <w:rPr>
          <w:rtl/>
        </w:rPr>
        <w:t xml:space="preserve"> ונותן לו הויה וקיום והוא נותן בו טעם והנאה ונותן לאדם חשק </w:t>
      </w:r>
      <w:proofErr w:type="spellStart"/>
      <w:r w:rsidRPr="009C6701">
        <w:rPr>
          <w:rtl/>
        </w:rPr>
        <w:t>שיתאוה</w:t>
      </w:r>
      <w:proofErr w:type="spellEnd"/>
      <w:r w:rsidRPr="009C6701">
        <w:rPr>
          <w:rtl/>
        </w:rPr>
        <w:t xml:space="preserve"> לו ושיטעום בו טעם טוב ושיוסיף בכוחו וחיותו. כשמכיר שזה </w:t>
      </w:r>
      <w:proofErr w:type="spellStart"/>
      <w:r w:rsidRPr="009C6701">
        <w:rPr>
          <w:rtl/>
        </w:rPr>
        <w:t>הכל</w:t>
      </w:r>
      <w:proofErr w:type="spellEnd"/>
      <w:r w:rsidRPr="009C6701">
        <w:rPr>
          <w:rtl/>
        </w:rPr>
        <w:t xml:space="preserve"> מהשם יתברך בהכרה ברורה מאיר בלב בלי הטעייה בנפשו לחשוב דמיון דרך העברה בעלמא להכרה ברורה. הנה הכרה הזו הוא </w:t>
      </w:r>
      <w:proofErr w:type="spellStart"/>
      <w:r w:rsidRPr="009C6701">
        <w:rPr>
          <w:rtl/>
        </w:rPr>
        <w:t>מכח</w:t>
      </w:r>
      <w:proofErr w:type="spellEnd"/>
      <w:r w:rsidRPr="009C6701">
        <w:rPr>
          <w:rtl/>
        </w:rPr>
        <w:t xml:space="preserve"> החלק אלוה וצד הטוב שבו ואותו הצד נתגבר והנאת אותו הצד הוא ממש הנאת הקרבן שלמעלה. כי </w:t>
      </w:r>
      <w:proofErr w:type="spellStart"/>
      <w:r w:rsidRPr="009C6701">
        <w:rPr>
          <w:rtl/>
        </w:rPr>
        <w:t>שוה</w:t>
      </w:r>
      <w:proofErr w:type="spellEnd"/>
      <w:r w:rsidRPr="009C6701">
        <w:rPr>
          <w:rtl/>
        </w:rPr>
        <w:t xml:space="preserve"> הוא החלק עם </w:t>
      </w:r>
      <w:proofErr w:type="spellStart"/>
      <w:r w:rsidRPr="009C6701">
        <w:rPr>
          <w:rtl/>
        </w:rPr>
        <w:t>הכל</w:t>
      </w:r>
      <w:proofErr w:type="spellEnd"/>
      <w:r w:rsidRPr="009C6701">
        <w:rPr>
          <w:rtl/>
        </w:rPr>
        <w:t xml:space="preserve">. אבל כששוכח זה ואוכל להנאת עצמו למילוי </w:t>
      </w:r>
      <w:proofErr w:type="spellStart"/>
      <w:r w:rsidRPr="009C6701">
        <w:rPr>
          <w:rtl/>
        </w:rPr>
        <w:t>התאוה</w:t>
      </w:r>
      <w:proofErr w:type="spellEnd"/>
      <w:r w:rsidRPr="009C6701">
        <w:rPr>
          <w:rtl/>
        </w:rPr>
        <w:t xml:space="preserve"> זה מצד נפש </w:t>
      </w:r>
      <w:proofErr w:type="spellStart"/>
      <w:r w:rsidRPr="009C6701">
        <w:rPr>
          <w:rtl/>
        </w:rPr>
        <w:t>המתאוה</w:t>
      </w:r>
      <w:proofErr w:type="spellEnd"/>
      <w:r w:rsidRPr="009C6701">
        <w:rPr>
          <w:rtl/>
        </w:rPr>
        <w:t xml:space="preserve"> הבהמית שבאדם וכאלו מקריב לה קרבן וזהו זבחי מתים ממש שכח זה </w:t>
      </w:r>
      <w:proofErr w:type="spellStart"/>
      <w:r w:rsidRPr="009C6701">
        <w:rPr>
          <w:rtl/>
        </w:rPr>
        <w:t>ותאוה</w:t>
      </w:r>
      <w:proofErr w:type="spellEnd"/>
      <w:r w:rsidRPr="009C6701">
        <w:rPr>
          <w:rtl/>
        </w:rPr>
        <w:t xml:space="preserve"> זו הוא כדרך שאמרו רשעים בחייהם קרויים מתים שהחיות הוא דמיון בעלמא אבל באמת הוא מיתה והקרבתה הוא זבחי מתים ותקרובת עבודה זרה שזהו עבודה זרה השכחה מהשם יתברך ומילוי </w:t>
      </w:r>
      <w:proofErr w:type="spellStart"/>
      <w:r w:rsidRPr="009C6701">
        <w:rPr>
          <w:rtl/>
        </w:rPr>
        <w:t>כח</w:t>
      </w:r>
      <w:proofErr w:type="spellEnd"/>
      <w:r w:rsidRPr="009C6701">
        <w:rPr>
          <w:rtl/>
        </w:rPr>
        <w:t xml:space="preserve"> אחר חוץ </w:t>
      </w:r>
      <w:proofErr w:type="spellStart"/>
      <w:r w:rsidRPr="009C6701">
        <w:rPr>
          <w:rtl/>
        </w:rPr>
        <w:t>מכח</w:t>
      </w:r>
      <w:proofErr w:type="spellEnd"/>
      <w:r w:rsidRPr="009C6701">
        <w:rPr>
          <w:rtl/>
        </w:rPr>
        <w:t xml:space="preserve"> השם יתברך. והעצה לזה הוא שלחן שיש עליו דברי תורה שהמאור שבה הוא המברר שמכיר שהוא מהשם יתברך, כי חכמה לשון הכרה כידוע וזה גם כן </w:t>
      </w:r>
      <w:proofErr w:type="spellStart"/>
      <w:r w:rsidRPr="009C6701">
        <w:rPr>
          <w:rtl/>
        </w:rPr>
        <w:t>כונת</w:t>
      </w:r>
      <w:proofErr w:type="spellEnd"/>
      <w:r w:rsidRPr="009C6701">
        <w:rPr>
          <w:rtl/>
        </w:rPr>
        <w:t xml:space="preserve"> הברכה שתקנו חכמים קודם אכילה </w:t>
      </w:r>
      <w:proofErr w:type="spellStart"/>
      <w:r w:rsidRPr="009C6701">
        <w:rPr>
          <w:rtl/>
        </w:rPr>
        <w:t>שענינה</w:t>
      </w:r>
      <w:proofErr w:type="spellEnd"/>
      <w:r w:rsidRPr="009C6701">
        <w:rPr>
          <w:rtl/>
        </w:rPr>
        <w:t xml:space="preserve"> ההכרה שהשם יתברך הוא הבורא ומהוה מאכל זה שיהיה מאכל:</w:t>
      </w:r>
    </w:p>
    <w:p w:rsidR="0065550A" w:rsidRPr="009C6701" w:rsidRDefault="0065550A" w:rsidP="0065550A">
      <w:pPr>
        <w:pStyle w:val="a3"/>
        <w:rPr>
          <w:rtl/>
        </w:rPr>
      </w:pPr>
    </w:p>
    <w:p w:rsidR="0065550A" w:rsidRPr="009C6701" w:rsidRDefault="0065550A" w:rsidP="0065550A">
      <w:pPr>
        <w:pStyle w:val="a3"/>
        <w:rPr>
          <w:rtl/>
        </w:rPr>
      </w:pPr>
      <w:r w:rsidRPr="004A68FD">
        <w:rPr>
          <w:rFonts w:hint="cs"/>
          <w:b/>
          <w:bCs/>
          <w:rtl/>
        </w:rPr>
        <w:t>שם אות יא</w:t>
      </w:r>
      <w:r>
        <w:rPr>
          <w:rFonts w:hint="cs"/>
          <w:b/>
          <w:bCs/>
          <w:rtl/>
        </w:rPr>
        <w:t xml:space="preserve"> </w:t>
      </w:r>
      <w:r w:rsidRPr="009C6701">
        <w:rPr>
          <w:rtl/>
        </w:rPr>
        <w:t xml:space="preserve">[יא] אפשר לאדם שיאכל כל מעדני עולם ואפילו הכי לא </w:t>
      </w:r>
      <w:proofErr w:type="spellStart"/>
      <w:r w:rsidRPr="009C6701">
        <w:rPr>
          <w:rtl/>
        </w:rPr>
        <w:t>יהנה</w:t>
      </w:r>
      <w:proofErr w:type="spellEnd"/>
      <w:r w:rsidRPr="009C6701">
        <w:rPr>
          <w:rtl/>
        </w:rPr>
        <w:t xml:space="preserve"> מעולם הזה כלום כדרך שאמר רבי ולא נהניתי באצבע קטנה. והקשה תוספות מהא דלא פסקה מעל שלחנו </w:t>
      </w:r>
      <w:proofErr w:type="spellStart"/>
      <w:r w:rsidRPr="009C6701">
        <w:rPr>
          <w:rtl/>
        </w:rPr>
        <w:t>כו',</w:t>
      </w:r>
      <w:proofErr w:type="spellEnd"/>
      <w:r w:rsidRPr="009C6701">
        <w:rPr>
          <w:rtl/>
        </w:rPr>
        <w:t xml:space="preserve"> ובאמת ודאי היה לו שולחן מלכים רק על ידי הכרה דלה' הארץ ומלואה שעל זה הוא הברכה כמו שאמרו בריש פרק כיצד </w:t>
      </w:r>
      <w:proofErr w:type="spellStart"/>
      <w:r w:rsidRPr="009C6701">
        <w:rPr>
          <w:rtl/>
        </w:rPr>
        <w:t>מברכין</w:t>
      </w:r>
      <w:proofErr w:type="spellEnd"/>
      <w:r w:rsidRPr="009C6701">
        <w:rPr>
          <w:rtl/>
        </w:rPr>
        <w:t xml:space="preserve">, היינו שיודע </w:t>
      </w:r>
      <w:proofErr w:type="spellStart"/>
      <w:r w:rsidRPr="009C6701">
        <w:rPr>
          <w:rtl/>
        </w:rPr>
        <w:t>שהכל</w:t>
      </w:r>
      <w:proofErr w:type="spellEnd"/>
      <w:r w:rsidRPr="009C6701">
        <w:rPr>
          <w:rtl/>
        </w:rPr>
        <w:t xml:space="preserve"> מאמיתותו יתברך שמו הטעם שיש במאכל שנערב לחיך </w:t>
      </w:r>
      <w:proofErr w:type="spellStart"/>
      <w:r w:rsidRPr="009C6701">
        <w:rPr>
          <w:rtl/>
        </w:rPr>
        <w:t>וכח</w:t>
      </w:r>
      <w:proofErr w:type="spellEnd"/>
      <w:r w:rsidRPr="009C6701">
        <w:rPr>
          <w:rtl/>
        </w:rPr>
        <w:t xml:space="preserve"> החיות שיש בו להחיות הגוף אינו במאכל מצד עצמו שזה נקרא עולם הזה ונהנה מעולם הזה רק הוא </w:t>
      </w:r>
      <w:proofErr w:type="spellStart"/>
      <w:r w:rsidRPr="009C6701">
        <w:rPr>
          <w:rtl/>
        </w:rPr>
        <w:t>כח</w:t>
      </w:r>
      <w:proofErr w:type="spellEnd"/>
      <w:r w:rsidRPr="009C6701">
        <w:rPr>
          <w:rtl/>
        </w:rPr>
        <w:t xml:space="preserve"> השם יתברך ואין עוד מלבדו </w:t>
      </w:r>
      <w:proofErr w:type="spellStart"/>
      <w:r w:rsidRPr="009C6701">
        <w:rPr>
          <w:rtl/>
        </w:rPr>
        <w:t>והכל</w:t>
      </w:r>
      <w:proofErr w:type="spellEnd"/>
      <w:r w:rsidRPr="009C6701">
        <w:rPr>
          <w:rtl/>
        </w:rPr>
        <w:t xml:space="preserve"> הוא לה' שם הויה שהוא </w:t>
      </w:r>
      <w:proofErr w:type="spellStart"/>
      <w:r w:rsidRPr="009C6701">
        <w:rPr>
          <w:rtl/>
        </w:rPr>
        <w:t>הממכ"ע</w:t>
      </w:r>
      <w:proofErr w:type="spellEnd"/>
      <w:r w:rsidRPr="009C6701">
        <w:rPr>
          <w:rtl/>
        </w:rPr>
        <w:t xml:space="preserve"> ואז נעשה מאכלו דוגמת המן מן השמים. כי השמים שמים לה' והארץ וגו', וכאשר הוא מכיר בברכתו דלה' הארץ וגו', הרי נעשה מארץ שמים ומאכלו לחם שמלאכי השרת </w:t>
      </w:r>
      <w:proofErr w:type="spellStart"/>
      <w:r w:rsidRPr="009C6701">
        <w:rPr>
          <w:rtl/>
        </w:rPr>
        <w:t>אוכלין</w:t>
      </w:r>
      <w:proofErr w:type="spellEnd"/>
      <w:r w:rsidRPr="009C6701">
        <w:rPr>
          <w:rtl/>
        </w:rPr>
        <w:t xml:space="preserve"> שגם מלאכי השרת יש להם מזון דבר שהוא קיום חיותם. והיינו </w:t>
      </w:r>
      <w:r>
        <w:rPr>
          <w:rtl/>
        </w:rPr>
        <w:t>על ידי חיות השם יתברך השופע בהם</w:t>
      </w:r>
      <w:r>
        <w:rPr>
          <w:rFonts w:hint="cs"/>
          <w:rtl/>
        </w:rPr>
        <w:t>...</w:t>
      </w:r>
      <w:r w:rsidRPr="009C6701">
        <w:rPr>
          <w:rtl/>
        </w:rPr>
        <w:t xml:space="preserve">וזהו תורה שבעל פה </w:t>
      </w:r>
      <w:proofErr w:type="spellStart"/>
      <w:r w:rsidRPr="009C6701">
        <w:rPr>
          <w:rtl/>
        </w:rPr>
        <w:t>שנתייסדה</w:t>
      </w:r>
      <w:proofErr w:type="spellEnd"/>
      <w:r w:rsidRPr="009C6701">
        <w:rPr>
          <w:rtl/>
        </w:rPr>
        <w:t xml:space="preserve"> להיות </w:t>
      </w:r>
      <w:proofErr w:type="spellStart"/>
      <w:r w:rsidRPr="009C6701">
        <w:rPr>
          <w:rtl/>
        </w:rPr>
        <w:t>כתיבא</w:t>
      </w:r>
      <w:proofErr w:type="spellEnd"/>
      <w:r w:rsidRPr="009C6701">
        <w:rPr>
          <w:rtl/>
        </w:rPr>
        <w:t xml:space="preserve"> </w:t>
      </w:r>
      <w:proofErr w:type="spellStart"/>
      <w:r w:rsidRPr="009C6701">
        <w:rPr>
          <w:rtl/>
        </w:rPr>
        <w:t>ומנחא</w:t>
      </w:r>
      <w:proofErr w:type="spellEnd"/>
      <w:r w:rsidRPr="009C6701">
        <w:rPr>
          <w:rtl/>
        </w:rPr>
        <w:t xml:space="preserve"> על ידי רבי שהוא בירר דבר זה גם בהעלם, היינו הלחם מן הארץ אינו אלא מה' וזה כל עיקר תורה שבעל פה, דהיינו חכמת ישראל הוא גם כן מהשם יתברך. </w:t>
      </w:r>
      <w:proofErr w:type="spellStart"/>
      <w:r w:rsidRPr="009C6701">
        <w:rPr>
          <w:rtl/>
        </w:rPr>
        <w:t>וכח</w:t>
      </w:r>
      <w:proofErr w:type="spellEnd"/>
      <w:r w:rsidRPr="009C6701">
        <w:rPr>
          <w:rtl/>
        </w:rPr>
        <w:t xml:space="preserve"> זה גדול שהוא עושה מעץ הדעת טוב ורע עץ החיים. כי משה </w:t>
      </w:r>
      <w:proofErr w:type="spellStart"/>
      <w:r w:rsidRPr="009C6701">
        <w:rPr>
          <w:rtl/>
        </w:rPr>
        <w:t>רבינו</w:t>
      </w:r>
      <w:proofErr w:type="spellEnd"/>
      <w:r w:rsidRPr="009C6701">
        <w:rPr>
          <w:rtl/>
        </w:rPr>
        <w:t xml:space="preserve"> ע"ה </w:t>
      </w:r>
      <w:proofErr w:type="spellStart"/>
      <w:r w:rsidRPr="009C6701">
        <w:rPr>
          <w:rtl/>
        </w:rPr>
        <w:t>כחו</w:t>
      </w:r>
      <w:proofErr w:type="spellEnd"/>
      <w:r w:rsidRPr="009C6701">
        <w:rPr>
          <w:rtl/>
        </w:rPr>
        <w:t xml:space="preserve"> מעץ החיים ממש וזה אחז בעץ הדעת טוב ורע </w:t>
      </w:r>
      <w:proofErr w:type="spellStart"/>
      <w:r w:rsidRPr="009C6701">
        <w:rPr>
          <w:rtl/>
        </w:rPr>
        <w:t>ועשאו</w:t>
      </w:r>
      <w:proofErr w:type="spellEnd"/>
      <w:r w:rsidRPr="009C6701">
        <w:rPr>
          <w:rtl/>
        </w:rPr>
        <w:t xml:space="preserve"> עץ החיים והבן זה. ולכך </w:t>
      </w:r>
      <w:r w:rsidRPr="009C6701">
        <w:rPr>
          <w:rtl/>
        </w:rPr>
        <w:lastRenderedPageBreak/>
        <w:t>אמרו כל השונה הלכות רוצה לומר משניות מובטח שהוא בן עולם הבא, דהיינו חיי עולם דעץ החיים:</w:t>
      </w:r>
    </w:p>
    <w:p w:rsidR="0065550A" w:rsidRDefault="0065550A" w:rsidP="0065550A">
      <w:pPr>
        <w:pStyle w:val="a3"/>
        <w:rPr>
          <w:rtl/>
        </w:rPr>
      </w:pPr>
    </w:p>
    <w:p w:rsidR="0065550A" w:rsidRDefault="0065550A" w:rsidP="0065550A">
      <w:pPr>
        <w:pStyle w:val="a3"/>
        <w:rPr>
          <w:rtl/>
        </w:rPr>
      </w:pPr>
      <w:r w:rsidRPr="003D2B8B">
        <w:rPr>
          <w:b/>
          <w:bCs/>
          <w:rtl/>
        </w:rPr>
        <w:t xml:space="preserve">ספר ליקוטי </w:t>
      </w:r>
      <w:proofErr w:type="spellStart"/>
      <w:r w:rsidRPr="003D2B8B">
        <w:rPr>
          <w:b/>
          <w:bCs/>
          <w:rtl/>
        </w:rPr>
        <w:t>מוהר"ן</w:t>
      </w:r>
      <w:proofErr w:type="spellEnd"/>
      <w:r w:rsidRPr="003D2B8B">
        <w:rPr>
          <w:b/>
          <w:bCs/>
          <w:rtl/>
        </w:rPr>
        <w:t xml:space="preserve"> - </w:t>
      </w:r>
      <w:proofErr w:type="spellStart"/>
      <w:r w:rsidRPr="003D2B8B">
        <w:rPr>
          <w:b/>
          <w:bCs/>
          <w:rtl/>
        </w:rPr>
        <w:t>מהדורא</w:t>
      </w:r>
      <w:proofErr w:type="spellEnd"/>
      <w:r w:rsidRPr="003D2B8B">
        <w:rPr>
          <w:b/>
          <w:bCs/>
          <w:rtl/>
        </w:rPr>
        <w:t xml:space="preserve"> קמא סימן </w:t>
      </w:r>
      <w:proofErr w:type="spellStart"/>
      <w:r w:rsidRPr="003D2B8B">
        <w:rPr>
          <w:b/>
          <w:bCs/>
          <w:rtl/>
        </w:rPr>
        <w:t>עו</w:t>
      </w:r>
      <w:proofErr w:type="spellEnd"/>
      <w:r w:rsidRPr="003D2B8B">
        <w:rPr>
          <w:b/>
          <w:bCs/>
          <w:rtl/>
        </w:rPr>
        <w:t xml:space="preserve"> </w:t>
      </w:r>
      <w:r>
        <w:rPr>
          <w:rtl/>
        </w:rPr>
        <w:t xml:space="preserve">וַיְהִי אַחַר הַדְּבָרִים הָאֵלֶּה </w:t>
      </w:r>
      <w:proofErr w:type="spellStart"/>
      <w:r>
        <w:rPr>
          <w:rtl/>
        </w:rPr>
        <w:t>וְהָאֱלֹהִים</w:t>
      </w:r>
      <w:proofErr w:type="spellEnd"/>
      <w:r>
        <w:rPr>
          <w:rtl/>
        </w:rPr>
        <w:t xml:space="preserve"> נִסָּה אֶת אַבְרָהָם (בְּרֵאשִׁית כ"ב):</w:t>
      </w:r>
      <w:r>
        <w:rPr>
          <w:rFonts w:hint="cs"/>
          <w:rtl/>
        </w:rPr>
        <w:t xml:space="preserve"> </w:t>
      </w:r>
      <w:r>
        <w:rPr>
          <w:rtl/>
        </w:rPr>
        <w:t xml:space="preserve"> </w:t>
      </w:r>
      <w:proofErr w:type="spellStart"/>
      <w:r>
        <w:rPr>
          <w:rtl/>
        </w:rPr>
        <w:t>אִיתָא</w:t>
      </w:r>
      <w:proofErr w:type="spellEnd"/>
      <w:r>
        <w:rPr>
          <w:rtl/>
        </w:rPr>
        <w:t xml:space="preserve"> בְּתִקּוּנֵי זֹהַר (</w:t>
      </w:r>
      <w:proofErr w:type="spellStart"/>
      <w:r>
        <w:rPr>
          <w:rtl/>
        </w:rPr>
        <w:t>תִּקּוּן</w:t>
      </w:r>
      <w:proofErr w:type="spellEnd"/>
      <w:r>
        <w:rPr>
          <w:rtl/>
        </w:rPr>
        <w:t xml:space="preserve"> ע' קי"ח.), '</w:t>
      </w:r>
      <w:proofErr w:type="spellStart"/>
      <w:r>
        <w:rPr>
          <w:rtl/>
        </w:rPr>
        <w:t>מִסִּטְרָא</w:t>
      </w:r>
      <w:proofErr w:type="spellEnd"/>
      <w:r>
        <w:rPr>
          <w:rtl/>
        </w:rPr>
        <w:t xml:space="preserve"> </w:t>
      </w:r>
      <w:proofErr w:type="spellStart"/>
      <w:r>
        <w:rPr>
          <w:rtl/>
        </w:rPr>
        <w:t>דִּימִינָא</w:t>
      </w:r>
      <w:proofErr w:type="spellEnd"/>
      <w:r>
        <w:rPr>
          <w:rtl/>
        </w:rPr>
        <w:t xml:space="preserve"> מֹחָא </w:t>
      </w:r>
      <w:proofErr w:type="spellStart"/>
      <w:r>
        <w:rPr>
          <w:rtl/>
        </w:rPr>
        <w:t>חִוָּרָא</w:t>
      </w:r>
      <w:proofErr w:type="spellEnd"/>
      <w:r>
        <w:rPr>
          <w:rtl/>
        </w:rPr>
        <w:t xml:space="preserve"> </w:t>
      </w:r>
      <w:proofErr w:type="spellStart"/>
      <w:r>
        <w:rPr>
          <w:rtl/>
        </w:rPr>
        <w:t>כְּכַסְפָּא',</w:t>
      </w:r>
      <w:proofErr w:type="spellEnd"/>
      <w:r>
        <w:rPr>
          <w:rtl/>
        </w:rPr>
        <w:t xml:space="preserve"> </w:t>
      </w:r>
      <w:proofErr w:type="spellStart"/>
      <w:r>
        <w:rPr>
          <w:rtl/>
        </w:rPr>
        <w:t>הַדָּא</w:t>
      </w:r>
      <w:proofErr w:type="spellEnd"/>
      <w:r>
        <w:rPr>
          <w:rtl/>
        </w:rPr>
        <w:t xml:space="preserve"> הוּא </w:t>
      </w:r>
      <w:proofErr w:type="spellStart"/>
      <w:r>
        <w:rPr>
          <w:rtl/>
        </w:rPr>
        <w:t>דִּכְתִיב</w:t>
      </w:r>
      <w:proofErr w:type="spellEnd"/>
      <w:r>
        <w:rPr>
          <w:rtl/>
        </w:rPr>
        <w:t>: "זֶרַע אַבְרָהָם אוֹהֲבִי":</w:t>
      </w:r>
    </w:p>
    <w:p w:rsidR="0065550A" w:rsidRDefault="0065550A" w:rsidP="0065550A">
      <w:pPr>
        <w:pStyle w:val="a3"/>
        <w:rPr>
          <w:rtl/>
        </w:rPr>
      </w:pPr>
      <w:r>
        <w:rPr>
          <w:rtl/>
        </w:rPr>
        <w:t xml:space="preserve">הִנֵּה, בְּהִסְתַּכְּלוּת יֵשׁ אוֹר הַיָּשָׁר וְאוֹר הַחוֹזֵר. </w:t>
      </w:r>
      <w:proofErr w:type="spellStart"/>
      <w:r>
        <w:rPr>
          <w:rtl/>
        </w:rPr>
        <w:t>דְּהִתְפַּשְּׁטוּת</w:t>
      </w:r>
      <w:proofErr w:type="spellEnd"/>
      <w:r>
        <w:rPr>
          <w:rtl/>
        </w:rPr>
        <w:t xml:space="preserve"> הָרְאוּת, הוּא אוֹר הַיָּשָׁר. וּבְהַגִּיעַ לִרְאוֹת דָּבָר שֶׁחָפֵץ, הוּא אוֹר הַחוֹזֵר. [כִּי עִקַּר </w:t>
      </w:r>
      <w:proofErr w:type="spellStart"/>
      <w:r>
        <w:rPr>
          <w:rtl/>
        </w:rPr>
        <w:t>כֹּחַ</w:t>
      </w:r>
      <w:proofErr w:type="spellEnd"/>
      <w:r>
        <w:rPr>
          <w:rtl/>
        </w:rPr>
        <w:t xml:space="preserve"> הָרְאוּת, מֵחֲמַת שֶׁכֹּחַ הָרְאוּת הוֹלֵךְ וּמִתְפַּשֵּׁט וּמַכֶּה בַּדָּבָר הַנִּרְאֶה, וְחוֹזֵר </w:t>
      </w:r>
      <w:proofErr w:type="spellStart"/>
      <w:r>
        <w:rPr>
          <w:rtl/>
        </w:rPr>
        <w:t>הַכֹּחַ</w:t>
      </w:r>
      <w:proofErr w:type="spellEnd"/>
      <w:r>
        <w:rPr>
          <w:rtl/>
        </w:rPr>
        <w:t xml:space="preserve"> הָרְאוּת, מֵחֲמַת הַהַכָּאָה, </w:t>
      </w:r>
      <w:proofErr w:type="spellStart"/>
      <w:r>
        <w:rPr>
          <w:rtl/>
        </w:rPr>
        <w:t>לָעֵינַיִם</w:t>
      </w:r>
      <w:proofErr w:type="spellEnd"/>
      <w:r>
        <w:rPr>
          <w:rtl/>
        </w:rPr>
        <w:t xml:space="preserve">, </w:t>
      </w:r>
      <w:proofErr w:type="spellStart"/>
      <w:r>
        <w:rPr>
          <w:rtl/>
        </w:rPr>
        <w:t>וְנִצְטַיֵּר</w:t>
      </w:r>
      <w:proofErr w:type="spellEnd"/>
      <w:r>
        <w:rPr>
          <w:rtl/>
        </w:rPr>
        <w:t xml:space="preserve"> הַדָּבָר </w:t>
      </w:r>
      <w:proofErr w:type="spellStart"/>
      <w:r>
        <w:rPr>
          <w:rtl/>
        </w:rPr>
        <w:t>בָּעֵינַיִם</w:t>
      </w:r>
      <w:proofErr w:type="spellEnd"/>
      <w:r>
        <w:rPr>
          <w:rtl/>
        </w:rPr>
        <w:t xml:space="preserve">, וְאָז </w:t>
      </w:r>
      <w:proofErr w:type="spellStart"/>
      <w:r>
        <w:rPr>
          <w:rtl/>
        </w:rPr>
        <w:t>הָעֵינַיִם</w:t>
      </w:r>
      <w:proofErr w:type="spellEnd"/>
      <w:r>
        <w:rPr>
          <w:rtl/>
        </w:rPr>
        <w:t xml:space="preserve"> </w:t>
      </w:r>
      <w:proofErr w:type="spellStart"/>
      <w:r>
        <w:rPr>
          <w:rtl/>
        </w:rPr>
        <w:t>רוֹאִין</w:t>
      </w:r>
      <w:proofErr w:type="spellEnd"/>
      <w:r>
        <w:rPr>
          <w:rtl/>
        </w:rPr>
        <w:t xml:space="preserve"> אֶת הַדָּבָר הַנִּרְאֶה. כַּמְבֹאָר הֵיטֵב (לְעֵיל סִימָן י"ג אוֹת ד עַיֵּן שָׁם). נִמְצָא, שֶׁיֵּשׁ </w:t>
      </w:r>
      <w:proofErr w:type="spellStart"/>
      <w:r>
        <w:rPr>
          <w:rtl/>
        </w:rPr>
        <w:t>בְּכֹחַ</w:t>
      </w:r>
      <w:proofErr w:type="spellEnd"/>
      <w:r>
        <w:rPr>
          <w:rtl/>
        </w:rPr>
        <w:t xml:space="preserve"> הָרְאוּת בְּחִינַת אוֹר הַיָּשָׁר וְאוֹר הַחוֹזֵר. כִּי </w:t>
      </w:r>
      <w:proofErr w:type="spellStart"/>
      <w:r>
        <w:rPr>
          <w:rtl/>
        </w:rPr>
        <w:t>כֹּחַ</w:t>
      </w:r>
      <w:proofErr w:type="spellEnd"/>
      <w:r>
        <w:rPr>
          <w:rtl/>
        </w:rPr>
        <w:t xml:space="preserve"> הִתְפַּשְּׁטוּת הָרְאוּת מֵעֵינָיו </w:t>
      </w:r>
      <w:proofErr w:type="spellStart"/>
      <w:r>
        <w:rPr>
          <w:rtl/>
        </w:rPr>
        <w:t>לְהַדָּבָר</w:t>
      </w:r>
      <w:proofErr w:type="spellEnd"/>
      <w:r>
        <w:rPr>
          <w:rtl/>
        </w:rPr>
        <w:t xml:space="preserve"> הַנִּרְאֶה, זֶהוּ בְּחִינַת אוֹר הַיָּשָׁר. וְהַכָּאַת הָרְאוּת בַּדָּבָר הַנִּרְאֶה, שֶׁעַל יְדֵי זֶה חוֹזֵר הַדָּבָר לְעֵינָיו </w:t>
      </w:r>
      <w:proofErr w:type="spellStart"/>
      <w:r>
        <w:rPr>
          <w:rtl/>
        </w:rPr>
        <w:t>וְנִצְטַיֵּר</w:t>
      </w:r>
      <w:proofErr w:type="spellEnd"/>
      <w:r>
        <w:rPr>
          <w:rtl/>
        </w:rPr>
        <w:t xml:space="preserve"> בְּעֵינָיו, שֶׁעַל יְדֵי זֶה עִקַּר הָרְאִיָּה כַּנַּ"ל, זֶהוּ בְּחִינַת אוֹר הַחוֹזֵר, שֶׁחוֹזֵר וְשָׁב הָרְאוּת לְעֵינָיו כַּנַּ"ל] :</w:t>
      </w:r>
    </w:p>
    <w:p w:rsidR="0065550A" w:rsidRDefault="0065550A" w:rsidP="0065550A">
      <w:pPr>
        <w:pStyle w:val="a3"/>
        <w:rPr>
          <w:rtl/>
        </w:rPr>
      </w:pPr>
      <w:r>
        <w:rPr>
          <w:rtl/>
        </w:rPr>
        <w:t xml:space="preserve"> וְהַשֵּׁם יִתְבָּרַךְ בָּרוּךְ הוּא אַף שֶׁאֵינוֹ נִתְפָּס בְּשׁוּם מִדָּה, אַךְ כְּדֵי לְשַֹבֵּר הָאֹזֶן, נֶאֱמַר בּוֹ גַּם כֵּן (תְּהִלִּים קל"ח): "כִּי רָם ה' וְשָׁפָל יִרְאֶה וְגָבוֹהּ מִמֶּרְחָק יֵדָע". 'יִרְאֶה', הוּא בְּחִינַת אוֹר הַיָּשָׁר. 'מִמֶּרְחָק יֵדָע', הוּא בְּחִינַת אוֹר הַחוֹזֵר. [כִּי עִקַּר הַיְדִיעָה, לֵידַע מַה שֶּׁרוֹאֶה, הוּא עַל יְדֵי בְּחִינַת אוֹר הַחוֹזֵר, שֶׁהִיא בְּחִינַת מַה שֶּׁחוֹזֵר </w:t>
      </w:r>
      <w:proofErr w:type="spellStart"/>
      <w:r>
        <w:rPr>
          <w:rtl/>
        </w:rPr>
        <w:t>הַכֹּחַ</w:t>
      </w:r>
      <w:proofErr w:type="spellEnd"/>
      <w:r>
        <w:rPr>
          <w:rtl/>
        </w:rPr>
        <w:t xml:space="preserve"> הָרְאוּת לְעֵינָיו. וְעַל כֵּן לִפְעָמִים הָאָדָם רוֹאֶה אֵיזֶה דָּבָר בְּעֵינָיו מַמָּשׁ, וְאַף עַל פִּי כֵן אֵינוֹ יוֹדֵעַ מַה הוּא רוֹאֶה, כְּגוֹן</w:t>
      </w:r>
      <w:r w:rsidRPr="003D2B8B">
        <w:rPr>
          <w:rtl/>
        </w:rPr>
        <w:t xml:space="preserve"> </w:t>
      </w:r>
    </w:p>
    <w:p w:rsidR="0065550A" w:rsidRDefault="0065550A" w:rsidP="0065550A">
      <w:pPr>
        <w:pStyle w:val="a3"/>
        <w:rPr>
          <w:rtl/>
        </w:rPr>
      </w:pPr>
      <w:proofErr w:type="spellStart"/>
      <w:r>
        <w:rPr>
          <w:rtl/>
        </w:rPr>
        <w:t>כְּשֶׁמַּעֲבִירִין</w:t>
      </w:r>
      <w:proofErr w:type="spellEnd"/>
      <w:r>
        <w:rPr>
          <w:rtl/>
        </w:rPr>
        <w:t xml:space="preserve"> אֵיזֶה דָּבָר לִפְנֵי עֵינָיו בִּמְהִירוּת גָּדוֹל. וְזֶה מֵחֲמַת שֶׁלֹּא הָיָה פְּנַאי שֶׁיַּחֲזֹר </w:t>
      </w:r>
      <w:proofErr w:type="spellStart"/>
      <w:r>
        <w:rPr>
          <w:rtl/>
        </w:rPr>
        <w:t>הַכֹּחַ</w:t>
      </w:r>
      <w:proofErr w:type="spellEnd"/>
      <w:r>
        <w:rPr>
          <w:rtl/>
        </w:rPr>
        <w:t xml:space="preserve"> הָרְאוּת לְעֵינָיו, וִיצַיֵּר הַדָּבָר בְּדַעְתּוֹ עַד שֶׁיֵּדַע אוֹתוֹ, וְכַמְבֹאָר בְּסִימָן ס"ה אוֹת ג' עַיֵּן שָׁם. נִמְצָא שֶׁהַיְדִיעָה מַה שֶּׁיּוֹדֵעַ מַה שֶּׁהוּא רוֹאֶה, זֶה בְּחִינַת 'אוֹר הַחוֹזֵר'] :</w:t>
      </w:r>
    </w:p>
    <w:p w:rsidR="0065550A" w:rsidRDefault="0065550A" w:rsidP="0065550A">
      <w:pPr>
        <w:pStyle w:val="a3"/>
        <w:rPr>
          <w:rtl/>
        </w:rPr>
      </w:pPr>
      <w:r>
        <w:rPr>
          <w:rtl/>
        </w:rPr>
        <w:t xml:space="preserve"> וְדַע, שֶׁהִסְתַּכְּלוּת עוֹשָֹה כְּלִי, דְּהַיְנוּ גְּבוּל וּזְמַן. כִּי מִקֹּדֶם רְאוֹתוֹ הַדָּבָר, הוּא בְּלֹא גְּבוּל. וּכְשֶׁרוֹאֶה הַדָּבָר, נַעֲשֶֹה לוֹ גְּבוּל. וְזֶהוּ שֶׁאָמְרוּ חֲכָמֵינוּ, </w:t>
      </w:r>
      <w:proofErr w:type="spellStart"/>
      <w:r>
        <w:rPr>
          <w:rtl/>
        </w:rPr>
        <w:t>זִכְרוֹנָם</w:t>
      </w:r>
      <w:proofErr w:type="spellEnd"/>
      <w:r>
        <w:rPr>
          <w:rtl/>
        </w:rPr>
        <w:t xml:space="preserve"> לִבְרָכָה (יוֹמָא ע"ד):</w:t>
      </w:r>
      <w:r>
        <w:rPr>
          <w:rFonts w:hint="cs"/>
          <w:rtl/>
        </w:rPr>
        <w:t xml:space="preserve"> </w:t>
      </w:r>
      <w:r>
        <w:rPr>
          <w:rtl/>
        </w:rPr>
        <w:t xml:space="preserve">"וַיְעַנְּךָ וַיַּרְעִיבֶךָ וַיַּאֲכִילְךָ אֶת הַמָּן", כִּי אֵינוֹ דּוֹמֶה מִי שֶׁרוֹאֶה וְאוֹכֵל </w:t>
      </w:r>
      <w:proofErr w:type="spellStart"/>
      <w:r>
        <w:rPr>
          <w:rtl/>
        </w:rPr>
        <w:t>וְכוּ',</w:t>
      </w:r>
      <w:proofErr w:type="spellEnd"/>
      <w:r>
        <w:rPr>
          <w:rtl/>
        </w:rPr>
        <w:t xml:space="preserve"> מִכָּאן שֶׁסּוּמָא אֵין לוֹ שֹבַע. כִּי מִי שֶׁאֵינוֹ רוֹאֶה אֵין לוֹ גְּבוּל כַּנַּ"ל. </w:t>
      </w:r>
      <w:proofErr w:type="spellStart"/>
      <w:r>
        <w:rPr>
          <w:rtl/>
        </w:rPr>
        <w:t>וּמַסְקָנָא</w:t>
      </w:r>
      <w:proofErr w:type="spellEnd"/>
      <w:r>
        <w:rPr>
          <w:rtl/>
        </w:rPr>
        <w:t xml:space="preserve"> </w:t>
      </w:r>
      <w:proofErr w:type="spellStart"/>
      <w:r>
        <w:rPr>
          <w:rtl/>
        </w:rPr>
        <w:t>דִּגְמָרָא</w:t>
      </w:r>
      <w:proofErr w:type="spellEnd"/>
      <w:r>
        <w:rPr>
          <w:rtl/>
        </w:rPr>
        <w:t>, מַאי קְרָא:</w:t>
      </w:r>
      <w:r>
        <w:rPr>
          <w:rFonts w:hint="cs"/>
          <w:rtl/>
        </w:rPr>
        <w:t xml:space="preserve"> </w:t>
      </w:r>
      <w:r>
        <w:rPr>
          <w:rtl/>
        </w:rPr>
        <w:t xml:space="preserve">"טוֹב מַרְאֵה </w:t>
      </w:r>
      <w:proofErr w:type="spellStart"/>
      <w:r>
        <w:rPr>
          <w:rtl/>
        </w:rPr>
        <w:t>עֵינַיִם</w:t>
      </w:r>
      <w:proofErr w:type="spellEnd"/>
      <w:r>
        <w:rPr>
          <w:rtl/>
        </w:rPr>
        <w:t xml:space="preserve"> מֵהֲלָךְ נָפֶשׁ". כִּי </w:t>
      </w:r>
      <w:proofErr w:type="spellStart"/>
      <w:r>
        <w:rPr>
          <w:rtl/>
        </w:rPr>
        <w:t>בְּכֹחַ</w:t>
      </w:r>
      <w:proofErr w:type="spellEnd"/>
      <w:r>
        <w:rPr>
          <w:rtl/>
        </w:rPr>
        <w:t xml:space="preserve"> הָרְאוּת, עוֹשֶֹה הִלּוּךְ לְנַפְשׁוֹ, וְהוּא הַגְּבוּל:</w:t>
      </w:r>
    </w:p>
    <w:p w:rsidR="0065550A" w:rsidRDefault="0065550A" w:rsidP="0065550A">
      <w:pPr>
        <w:pStyle w:val="a3"/>
        <w:rPr>
          <w:rtl/>
        </w:rPr>
      </w:pPr>
      <w:r>
        <w:rPr>
          <w:rtl/>
        </w:rPr>
        <w:t xml:space="preserve"> וְזֶהוּ בְּחִינַת מַעֲלַת </w:t>
      </w:r>
      <w:proofErr w:type="spellStart"/>
      <w:r>
        <w:rPr>
          <w:rtl/>
        </w:rPr>
        <w:t>הַבִּטָּחוֹן</w:t>
      </w:r>
      <w:proofErr w:type="spellEnd"/>
      <w:r>
        <w:rPr>
          <w:rtl/>
        </w:rPr>
        <w:t xml:space="preserve">. כִּי </w:t>
      </w:r>
      <w:proofErr w:type="spellStart"/>
      <w:r>
        <w:rPr>
          <w:rtl/>
        </w:rPr>
        <w:t>הַבִּטָּחוֹן</w:t>
      </w:r>
      <w:proofErr w:type="spellEnd"/>
      <w:r>
        <w:rPr>
          <w:rtl/>
        </w:rPr>
        <w:t xml:space="preserve"> הוּא בְּחִינַת הִסְתַּכְּלוּת, שֶׁמִּסְתַּכֵּל וְצוֹפֶה בְּעֵינָיו לְהַשֵּׁם יִתְבָּרַךְ לְבַד, וּבוֹטֵחַ בּוֹ, בִּבְחִינַת (תְּהִלִּים קמ"ה): "עֵינֵי כֹל אֵלֶיךָ יְשַֹבֵּרוּ". כִּי עַל יְדֵי הַהִסְתַּכְּלוּת </w:t>
      </w:r>
      <w:proofErr w:type="spellStart"/>
      <w:r>
        <w:rPr>
          <w:rtl/>
        </w:rPr>
        <w:t>בְּבִטָּחוֹן</w:t>
      </w:r>
      <w:proofErr w:type="spellEnd"/>
      <w:r>
        <w:rPr>
          <w:rtl/>
        </w:rPr>
        <w:t xml:space="preserve"> גַּם כֵּן עוֹשֶֹה כְּלִי, דְּהַיְנוּ גְּבוּל וּזְמַן. כִּי הַהַשְׁפָּעָה יוֹרֶדֶת מִלְּמַעְלָה תָּמִיד, אַךְ שֶׁהִיא בְּלֹא זְמַן. כִּי לִפְעָמִים דָּבָר שֶׁצָּרִיךְ לוֹ </w:t>
      </w:r>
      <w:proofErr w:type="spellStart"/>
      <w:r>
        <w:rPr>
          <w:rtl/>
        </w:rPr>
        <w:t>עַכְשָׁו</w:t>
      </w:r>
      <w:proofErr w:type="spellEnd"/>
      <w:r>
        <w:rPr>
          <w:rtl/>
        </w:rPr>
        <w:t xml:space="preserve">, יָבוֹא בִּשְׁתַּיִם אוֹ שָׁלשׁ שָׁנִים. אַךְ עַל יְדֵי הִסְתַּכְּלוּת </w:t>
      </w:r>
      <w:proofErr w:type="spellStart"/>
      <w:r>
        <w:rPr>
          <w:rtl/>
        </w:rPr>
        <w:t>בְּבִטָּחוֹן</w:t>
      </w:r>
      <w:proofErr w:type="spellEnd"/>
      <w:r>
        <w:rPr>
          <w:rtl/>
        </w:rPr>
        <w:t xml:space="preserve">, עוֹשֶֹה </w:t>
      </w:r>
      <w:proofErr w:type="spellStart"/>
      <w:r>
        <w:rPr>
          <w:rtl/>
        </w:rPr>
        <w:t>לְהַהַשְׁפָּעָה</w:t>
      </w:r>
      <w:proofErr w:type="spellEnd"/>
      <w:r>
        <w:rPr>
          <w:rtl/>
        </w:rPr>
        <w:t xml:space="preserve"> גְּבוּל וּזְמַן, שֶׁתָּבוֹא הַשֶּׁפַע בְּעֵת וּזְמַן שֶׁהוּא צָרִיךְ. וְזֶה פֵּרוּשׁ הַפָּסוּק: "עֵינֵי כֹל אֵלֶיךָ יְשַֹבֵּרוּ", עַל יְדֵי זֶה, "נוֹתֵן לָהֶם</w:t>
      </w:r>
      <w:r>
        <w:rPr>
          <w:rFonts w:hint="cs"/>
          <w:rtl/>
        </w:rPr>
        <w:t xml:space="preserve"> </w:t>
      </w:r>
      <w:r>
        <w:rPr>
          <w:rtl/>
        </w:rPr>
        <w:t>אֶת אָכְלָם בְּעִתּוֹ". פֵּרוּשׁ:</w:t>
      </w:r>
      <w:r>
        <w:rPr>
          <w:rFonts w:hint="cs"/>
          <w:rtl/>
        </w:rPr>
        <w:t xml:space="preserve"> </w:t>
      </w:r>
      <w:r>
        <w:rPr>
          <w:rtl/>
        </w:rPr>
        <w:t>בְּהִסְתַּכְּלוּתוֹ בְּעֵינָיו לְהַשֵּׁם יִתְבָּרַךְ, דְּהַיְנוּ בְּחִינוֹת בִּטָּחוֹן, בְּחִינַת: "עֵינֵי כֹל אֵלֶיךָ יְשַֹבֵּרוּ", עַל יְדֵי זֶה:</w:t>
      </w:r>
      <w:r>
        <w:rPr>
          <w:rFonts w:hint="cs"/>
          <w:rtl/>
        </w:rPr>
        <w:t xml:space="preserve"> </w:t>
      </w:r>
      <w:r>
        <w:rPr>
          <w:rtl/>
        </w:rPr>
        <w:t xml:space="preserve">"אַתָּה נוֹתֵן לָהֶם אֶת אָכְלָם בְּעִתּוֹ". 'בְּעִתּוֹ' </w:t>
      </w:r>
      <w:proofErr w:type="spellStart"/>
      <w:r>
        <w:rPr>
          <w:rtl/>
        </w:rPr>
        <w:t>דַּיְקָא</w:t>
      </w:r>
      <w:proofErr w:type="spellEnd"/>
      <w:r>
        <w:rPr>
          <w:rtl/>
        </w:rPr>
        <w:t xml:space="preserve">, דְּהַיְנוּ בְּעֵת וּזְמַן שֶׁהוּא צָרִיךְ. כִּי </w:t>
      </w:r>
      <w:proofErr w:type="spellStart"/>
      <w:r>
        <w:rPr>
          <w:rtl/>
        </w:rPr>
        <w:t>הַבִּטָּחוֹן</w:t>
      </w:r>
      <w:proofErr w:type="spellEnd"/>
      <w:r>
        <w:rPr>
          <w:rtl/>
        </w:rPr>
        <w:t xml:space="preserve"> שֶׁהוּא בְּחִינַת הִסְתַּכְּלוּת, עוֹשֶֹה כְּלִי וּגְבוּל וּזְמַן כַּנַּ"ל:</w:t>
      </w:r>
    </w:p>
    <w:p w:rsidR="0065550A" w:rsidRDefault="0065550A" w:rsidP="0065550A">
      <w:pPr>
        <w:pStyle w:val="a3"/>
        <w:rPr>
          <w:rtl/>
        </w:rPr>
      </w:pPr>
      <w:r>
        <w:rPr>
          <w:rtl/>
        </w:rPr>
        <w:t xml:space="preserve"> וְזֶה בְּחִינַת מַעֲלַת הִתְקָרְבוּת לְצַדִּיקִים. כִּי יֵשׁ בְּחִינַת (שָׁם מ"ב): "צָמְאָה נַפְשִׁי", דְּהַיְנוּ כְּמוֹ מִי שֶׁהוּא צָמֵא מְאֹד, שֶׁשּׁוֹתֶה </w:t>
      </w:r>
      <w:proofErr w:type="spellStart"/>
      <w:r>
        <w:rPr>
          <w:rtl/>
        </w:rPr>
        <w:t>אֲפִלּוּ</w:t>
      </w:r>
      <w:proofErr w:type="spellEnd"/>
      <w:r>
        <w:rPr>
          <w:rtl/>
        </w:rPr>
        <w:t xml:space="preserve"> מַיִם הָרָעִים. כְּמוֹ כֵן גַּם בַּעֲבוֹדַת הַבּוֹרֵא יִתְבָּרַךְ, יֵשׁ בְּנֵי אָדָם שֶׁהֵם תָּמִיד בִּבְחִינַת </w:t>
      </w:r>
      <w:proofErr w:type="spellStart"/>
      <w:r>
        <w:rPr>
          <w:rtl/>
        </w:rPr>
        <w:t>צִמָּאוֹן</w:t>
      </w:r>
      <w:proofErr w:type="spellEnd"/>
      <w:r>
        <w:rPr>
          <w:rtl/>
        </w:rPr>
        <w:t xml:space="preserve">, וְלוֹמְדִים וְעוֹבְדִים עֲבוֹדָתוֹ תָּמִיד. וְהֵם תָּמִיד בִּבְחִינַת </w:t>
      </w:r>
      <w:proofErr w:type="spellStart"/>
      <w:r>
        <w:rPr>
          <w:rtl/>
        </w:rPr>
        <w:t>צִמָּאוֹן</w:t>
      </w:r>
      <w:proofErr w:type="spellEnd"/>
      <w:r>
        <w:rPr>
          <w:rtl/>
        </w:rPr>
        <w:t xml:space="preserve">, כִּי נַפְשׁוֹ שׁוֹקֶקֶת תָּמִיד לַעֲבוֹדַת הַשֵּׁם יִתְבָּרַךְ, אַךְ שֶׁהוּא בְּלֹא זְמַן וָשֵֹכֶל. כִּי 'לִפְעָמִים </w:t>
      </w:r>
      <w:proofErr w:type="spellStart"/>
      <w:r>
        <w:rPr>
          <w:rtl/>
        </w:rPr>
        <w:t>בִּטּוּלָהּ</w:t>
      </w:r>
      <w:proofErr w:type="spellEnd"/>
      <w:r>
        <w:rPr>
          <w:rtl/>
        </w:rPr>
        <w:t xml:space="preserve"> שֶׁל תּוֹרָה הִיא קִיּוּמָהּ' (מְנָחוֹת צ"ט), כְּמָה שֶׁכָּתוּב (תְּהִלִּים קי"ט): "עֵת לַעֲשֹוֹת לַה' הֵפֵרוּ תּוֹרָתֶךָ". וְזֶהוּ מַעֲלַת הִתְדַּבְּקוּת בְּצַדִּיקִים, כִּי הֵם עוֹשִֹים גְּבוּל וּזְמַן, לְבַל יִהְיֶה בִּבְחִינַת </w:t>
      </w:r>
      <w:proofErr w:type="spellStart"/>
      <w:r>
        <w:rPr>
          <w:rtl/>
        </w:rPr>
        <w:t>צִמָּאוֹן</w:t>
      </w:r>
      <w:proofErr w:type="spellEnd"/>
      <w:r>
        <w:rPr>
          <w:rFonts w:hint="cs"/>
          <w:rtl/>
        </w:rPr>
        <w:t xml:space="preserve">... </w:t>
      </w:r>
    </w:p>
    <w:p w:rsidR="0065550A" w:rsidRDefault="0065550A" w:rsidP="0065550A">
      <w:pPr>
        <w:pStyle w:val="a3"/>
        <w:tabs>
          <w:tab w:val="left" w:pos="7356"/>
        </w:tabs>
        <w:rPr>
          <w:rtl/>
        </w:rPr>
      </w:pPr>
      <w:r>
        <w:rPr>
          <w:rtl/>
        </w:rPr>
        <w:tab/>
      </w:r>
    </w:p>
    <w:p w:rsidR="0065550A" w:rsidRDefault="0065550A" w:rsidP="0065550A">
      <w:pPr>
        <w:pStyle w:val="a3"/>
        <w:tabs>
          <w:tab w:val="left" w:pos="7356"/>
        </w:tabs>
        <w:rPr>
          <w:rtl/>
        </w:rPr>
      </w:pPr>
      <w:r w:rsidRPr="007926AA">
        <w:rPr>
          <w:b/>
          <w:bCs/>
          <w:rtl/>
        </w:rPr>
        <w:t xml:space="preserve">ספר ליקוטי </w:t>
      </w:r>
      <w:proofErr w:type="spellStart"/>
      <w:r w:rsidRPr="007926AA">
        <w:rPr>
          <w:b/>
          <w:bCs/>
          <w:rtl/>
        </w:rPr>
        <w:t>מוהר"ן</w:t>
      </w:r>
      <w:proofErr w:type="spellEnd"/>
      <w:r w:rsidRPr="007926AA">
        <w:rPr>
          <w:b/>
          <w:bCs/>
          <w:rtl/>
        </w:rPr>
        <w:t xml:space="preserve"> - </w:t>
      </w:r>
      <w:proofErr w:type="spellStart"/>
      <w:r w:rsidRPr="007926AA">
        <w:rPr>
          <w:b/>
          <w:bCs/>
          <w:rtl/>
        </w:rPr>
        <w:t>מהדורא</w:t>
      </w:r>
      <w:proofErr w:type="spellEnd"/>
      <w:r w:rsidRPr="007926AA">
        <w:rPr>
          <w:b/>
          <w:bCs/>
          <w:rtl/>
        </w:rPr>
        <w:t xml:space="preserve"> קמא סימן רעו </w:t>
      </w:r>
      <w:r>
        <w:rPr>
          <w:rtl/>
        </w:rPr>
        <w:t xml:space="preserve">דַּע כִּי אֲכִילַת שַׁבָּת אֵינָהּ בִּשְׁבִיל שְֹבִיעָה כְּלָל, רַק בְּגִין </w:t>
      </w:r>
      <w:proofErr w:type="spellStart"/>
      <w:r>
        <w:rPr>
          <w:rtl/>
        </w:rPr>
        <w:t>דְּיִתְבָּרְכוּן</w:t>
      </w:r>
      <w:proofErr w:type="spellEnd"/>
      <w:r>
        <w:rPr>
          <w:rtl/>
        </w:rPr>
        <w:t xml:space="preserve"> כֻּלְּהוֹ שִׁתָּא יוֹמִין, כַּמּוּבָא </w:t>
      </w:r>
      <w:proofErr w:type="spellStart"/>
      <w:r>
        <w:rPr>
          <w:rtl/>
        </w:rPr>
        <w:t>בַּזֹּהַר</w:t>
      </w:r>
      <w:proofErr w:type="spellEnd"/>
      <w:r>
        <w:rPr>
          <w:rtl/>
        </w:rPr>
        <w:t xml:space="preserve"> (יִתְרוֹ פ"ח): כִּי מֵאֲכִילַת שַׁבָּת </w:t>
      </w:r>
      <w:proofErr w:type="spellStart"/>
      <w:r>
        <w:rPr>
          <w:rtl/>
        </w:rPr>
        <w:t>נִשְׁפָּעִין</w:t>
      </w:r>
      <w:proofErr w:type="spellEnd"/>
      <w:r>
        <w:rPr>
          <w:rtl/>
        </w:rPr>
        <w:t xml:space="preserve"> </w:t>
      </w:r>
      <w:proofErr w:type="spellStart"/>
      <w:r>
        <w:rPr>
          <w:rtl/>
        </w:rPr>
        <w:t>וְנִתְבָּרְכִין</w:t>
      </w:r>
      <w:proofErr w:type="spellEnd"/>
      <w:r>
        <w:rPr>
          <w:rtl/>
        </w:rPr>
        <w:t xml:space="preserve"> כָּל שֵׁשֶׁת הַיָּמִים, כִּי עִקַּר הַשְֹּבִיעָה בְּשַׁבָּת, כִּי סוּמָא אֵין לוֹ שֹבַע, כְּמוֹ שֶׁלָּמְדוּ רַבּוֹתֵינוּ, </w:t>
      </w:r>
      <w:proofErr w:type="spellStart"/>
      <w:r>
        <w:rPr>
          <w:rtl/>
        </w:rPr>
        <w:t>זִכְרוֹנָם</w:t>
      </w:r>
      <w:proofErr w:type="spellEnd"/>
      <w:r>
        <w:rPr>
          <w:rtl/>
        </w:rPr>
        <w:t xml:space="preserve"> לִבְרָכָה (יוֹמָא עד:) מִפָּסוּק: "</w:t>
      </w:r>
      <w:proofErr w:type="spellStart"/>
      <w:r>
        <w:rPr>
          <w:rtl/>
        </w:rPr>
        <w:t>הַמַּאֲכִילְךָ</w:t>
      </w:r>
      <w:proofErr w:type="spellEnd"/>
      <w:r>
        <w:rPr>
          <w:rtl/>
        </w:rPr>
        <w:t xml:space="preserve"> מָן בַּמִּדְבָּר לְמַעַן </w:t>
      </w:r>
      <w:proofErr w:type="spellStart"/>
      <w:r>
        <w:rPr>
          <w:rtl/>
        </w:rPr>
        <w:t>עַנֹּתְךָ</w:t>
      </w:r>
      <w:proofErr w:type="spellEnd"/>
      <w:r>
        <w:rPr>
          <w:rtl/>
        </w:rPr>
        <w:t xml:space="preserve">" </w:t>
      </w:r>
      <w:proofErr w:type="spellStart"/>
      <w:r>
        <w:rPr>
          <w:rtl/>
        </w:rPr>
        <w:t>וְכוּ'.</w:t>
      </w:r>
      <w:proofErr w:type="spellEnd"/>
      <w:r>
        <w:rPr>
          <w:rtl/>
        </w:rPr>
        <w:t xml:space="preserve"> 'וּפְסִיעָה גַּסָּה נוֹטֶלֶת מְאוֹר עֵינָיו שֶׁל אָדָם וּמְהַדֵּר לֵהּ </w:t>
      </w:r>
      <w:proofErr w:type="spellStart"/>
      <w:r>
        <w:rPr>
          <w:rtl/>
        </w:rPr>
        <w:t>בְּקִדּוּשָׁא</w:t>
      </w:r>
      <w:proofErr w:type="spellEnd"/>
      <w:r>
        <w:rPr>
          <w:rtl/>
        </w:rPr>
        <w:t xml:space="preserve"> </w:t>
      </w:r>
      <w:proofErr w:type="spellStart"/>
      <w:r>
        <w:rPr>
          <w:rtl/>
        </w:rPr>
        <w:t>דְּבֵי</w:t>
      </w:r>
      <w:proofErr w:type="spellEnd"/>
      <w:r>
        <w:rPr>
          <w:rtl/>
        </w:rPr>
        <w:t xml:space="preserve"> שִׁמְשֵׁי' (בְּרָכוֹת מג:). נִמְצָא שֶׁעִקַּר שְׁלֵמוּת מְאוֹר </w:t>
      </w:r>
      <w:proofErr w:type="spellStart"/>
      <w:r>
        <w:rPr>
          <w:rtl/>
        </w:rPr>
        <w:t>עֵינַיִם</w:t>
      </w:r>
      <w:proofErr w:type="spellEnd"/>
      <w:r>
        <w:rPr>
          <w:rtl/>
        </w:rPr>
        <w:t xml:space="preserve"> הוּא בְּשַׁבָּת, וְעַל כֵּן אָז הַשְֹּבִיעָה, כִּי הַשְֹּבִיעָה עַל יְדֵי רְאִיַּת </w:t>
      </w:r>
      <w:proofErr w:type="spellStart"/>
      <w:r>
        <w:rPr>
          <w:rtl/>
        </w:rPr>
        <w:t>עֵינַיִם</w:t>
      </w:r>
      <w:proofErr w:type="spellEnd"/>
      <w:r>
        <w:rPr>
          <w:rtl/>
        </w:rPr>
        <w:t xml:space="preserve"> כַּנַּ"ל, וְזֶה 'פּוֹסְעִים בּוֹ פְּסִיעָה קְטַנָּה, סוֹעֲדִים בּוֹ לְבָרֵךְ שָׁלשׁ פְּעָמִים', הַיְנוּ שֶׁבְּשַׁבָּת פּוֹסְעִים פְּסִיעָה קְטַנָּה, שֶׁעַל יְדֵי זֶה הַמְּאוֹר </w:t>
      </w:r>
      <w:proofErr w:type="spellStart"/>
      <w:r>
        <w:rPr>
          <w:rtl/>
        </w:rPr>
        <w:t>עֵינַיִם</w:t>
      </w:r>
      <w:proofErr w:type="spellEnd"/>
      <w:r>
        <w:rPr>
          <w:rtl/>
        </w:rPr>
        <w:t xml:space="preserve"> בִּשְׁלֵמוּת, שֶׁעַל יְדֵי זֶה הַשְֹּבִיעָה כַּנַּ"ל. וְעַל כֵּן מַה שֶּׁסּוֹעֲדִים בּוֹ שָׁלשׁ פְּעָמִים הוּא רַק לְבָרֵךְ, דְּהַיְנוּ בְּגִין </w:t>
      </w:r>
      <w:proofErr w:type="spellStart"/>
      <w:r>
        <w:rPr>
          <w:rtl/>
        </w:rPr>
        <w:t>דְּיִתְבָּרְכוּן</w:t>
      </w:r>
      <w:proofErr w:type="spellEnd"/>
      <w:r>
        <w:rPr>
          <w:rtl/>
        </w:rPr>
        <w:t xml:space="preserve"> כָּל שִׁתָּא </w:t>
      </w:r>
      <w:r>
        <w:rPr>
          <w:rtl/>
        </w:rPr>
        <w:lastRenderedPageBreak/>
        <w:t>יוֹמִין כַּנַּ"ל. אֲבָל בִּשְׁבִיל שַׁבָּת עַצְמוֹ לֹא הָיָה צָרִיךְ לֶאֱכֹל כָּל כָּךְ שָׁלשׁ פְּעָמִים, כִּי בְּשַׁבָּת הַשְֹּבִיעָה, רַק הוּא לְבָרֵךְ כַּנַּ"ל:</w:t>
      </w:r>
      <w:r>
        <w:rPr>
          <w:rFonts w:hint="cs"/>
          <w:rtl/>
        </w:rPr>
        <w:t xml:space="preserve"> </w:t>
      </w:r>
    </w:p>
    <w:p w:rsidR="0065550A" w:rsidRDefault="0065550A" w:rsidP="002C5B80">
      <w:pPr>
        <w:pStyle w:val="a3"/>
        <w:rPr>
          <w:rFonts w:hint="cs"/>
          <w:b/>
          <w:bCs/>
          <w:rtl/>
        </w:rPr>
      </w:pPr>
    </w:p>
    <w:p w:rsidR="002C5B80" w:rsidRPr="005770F8" w:rsidRDefault="002C5B80" w:rsidP="002C5B80">
      <w:pPr>
        <w:pStyle w:val="a3"/>
        <w:rPr>
          <w:b/>
          <w:bCs/>
          <w:rtl/>
        </w:rPr>
      </w:pPr>
      <w:r>
        <w:rPr>
          <w:rFonts w:hint="cs"/>
          <w:b/>
          <w:bCs/>
          <w:rtl/>
        </w:rPr>
        <w:t>מיומנו של מ.ו. חורף תשע"ד</w:t>
      </w:r>
    </w:p>
    <w:p w:rsidR="002C5B80" w:rsidRDefault="002C5B80" w:rsidP="002C5B80">
      <w:pPr>
        <w:pStyle w:val="a3"/>
        <w:rPr>
          <w:rtl/>
        </w:rPr>
      </w:pPr>
      <w:r>
        <w:rPr>
          <w:rFonts w:hint="cs"/>
          <w:rtl/>
        </w:rPr>
        <w:t xml:space="preserve">חזרה לבריאות הגוף והנפש. </w:t>
      </w:r>
    </w:p>
    <w:p w:rsidR="002C5B80" w:rsidRDefault="002C5B80" w:rsidP="00355F22">
      <w:pPr>
        <w:pStyle w:val="a3"/>
        <w:rPr>
          <w:rtl/>
        </w:rPr>
      </w:pPr>
      <w:r>
        <w:rPr>
          <w:rFonts w:hint="cs"/>
          <w:rtl/>
        </w:rPr>
        <w:t xml:space="preserve">התחושה שלי ברורה מאי פעם. יש קשר ישיר- שאפשר להבחין בו בדקות- בין מה שאני מכניס אל הגוף באכילה ובשתייה, לחיי הרוח שלי. מה שאני מכניס לגוף משפיע עלי מאד. אני רואה אצלי קשר ישיר בין המצב הרוחני בו אני שרוי לבין האכילה. אני חושב שהעבודה על האכילה, היא עבודה רוחנית שחייבים לעשותה. גם בריאות הגוף, הגמישות של האיברים, זרימת הדם ודופק הלב, משפיעים אצלי באופן ישיר על גמישות הנפש ויכולת הקבלה וההקשבה שלי. כאשר אני מצוי בטבע, ליבי נפתח אפילו יותר, אל השם, אל הרוח, אל בני האדם. </w:t>
      </w:r>
    </w:p>
    <w:p w:rsidR="002C5B80" w:rsidRDefault="002C5B80" w:rsidP="002C5B80">
      <w:pPr>
        <w:pStyle w:val="a3"/>
        <w:rPr>
          <w:rtl/>
        </w:rPr>
      </w:pPr>
      <w:r>
        <w:rPr>
          <w:rFonts w:hint="cs"/>
          <w:rtl/>
        </w:rPr>
        <w:t xml:space="preserve">אני משתדל לעסוק בתשובת הגוף. לשים לב למה אני אוכל, להמעיט בקפה לשתות יותר ובעיקר מים, ובבוקר מים חמים עם דבש וקצת חלב. אני מרגיש שהגוף והנפש מתנקים, שהזרימה של האנרגיה בתוכי אחרת. </w:t>
      </w:r>
    </w:p>
    <w:p w:rsidR="002C5B80" w:rsidRDefault="002C5B80" w:rsidP="002C5B80">
      <w:pPr>
        <w:pStyle w:val="a3"/>
        <w:rPr>
          <w:rtl/>
        </w:rPr>
      </w:pPr>
      <w:r>
        <w:rPr>
          <w:rFonts w:hint="cs"/>
          <w:rtl/>
        </w:rPr>
        <w:t xml:space="preserve">אני צועד בבוקר, בכל יום, ריצה וצעדה. מתחיל משש דקות ריצה וחצי שעה הליכה, ולאט לאט מגדיל את הזמן. בין השדות המוריקים האין סופיים, ליד היערות. בתי </w:t>
      </w:r>
      <w:proofErr w:type="spellStart"/>
      <w:r>
        <w:rPr>
          <w:rFonts w:hint="cs"/>
          <w:rtl/>
        </w:rPr>
        <w:t>האמיש</w:t>
      </w:r>
      <w:proofErr w:type="spellEnd"/>
      <w:r>
        <w:rPr>
          <w:rFonts w:hint="cs"/>
          <w:rtl/>
        </w:rPr>
        <w:t xml:space="preserve"> בצדדים, ציפורי אמו, בבתי האחוזות, סוסים פונים ולמות רועים באחו.  לאחר מכן, אני מקדיש כעשרים דקות להשקטה, למדיטציה אישית. להיטמעות באין סוף, בלי מחשבות בלי פניות. כל מה שבא אני משחרר </w:t>
      </w:r>
      <w:proofErr w:type="spellStart"/>
      <w:r>
        <w:rPr>
          <w:rFonts w:hint="cs"/>
          <w:rtl/>
        </w:rPr>
        <w:t>לאויר</w:t>
      </w:r>
      <w:proofErr w:type="spellEnd"/>
      <w:r>
        <w:rPr>
          <w:rFonts w:hint="cs"/>
          <w:rtl/>
        </w:rPr>
        <w:t xml:space="preserve"> העולם, שימשיך הלאה. אני חש את גופי וחיי נרגעים אט </w:t>
      </w:r>
      <w:proofErr w:type="spellStart"/>
      <w:r>
        <w:rPr>
          <w:rFonts w:hint="cs"/>
          <w:rtl/>
        </w:rPr>
        <w:t>אט</w:t>
      </w:r>
      <w:proofErr w:type="spellEnd"/>
      <w:r>
        <w:rPr>
          <w:rFonts w:hint="cs"/>
          <w:rtl/>
        </w:rPr>
        <w:t>.</w:t>
      </w:r>
    </w:p>
    <w:p w:rsidR="002C5B80" w:rsidRDefault="002C5B80" w:rsidP="00355F22">
      <w:pPr>
        <w:pStyle w:val="a3"/>
        <w:rPr>
          <w:rtl/>
        </w:rPr>
      </w:pPr>
      <w:r>
        <w:rPr>
          <w:rFonts w:hint="cs"/>
          <w:rtl/>
        </w:rPr>
        <w:t>אני מנסה לשוחח עם א. על זה, הוא לא מבין על מה אני מדבר. לדעתו, יש הלכה: מה מותר לאכול ומה אסור. מה שכשר מותר ומה שלא, לא. מה הקשר של כל הדברים הללו שאני חושב ואומר ליהדות? הוא תמה. לדעתו אין קשר בין כל הדיבורים שלי לעבודת השם, או לקשר להשם. בכלל מה זה המילים הללו "קשר להשם</w:t>
      </w:r>
      <w:r w:rsidR="00355F22">
        <w:rPr>
          <w:rFonts w:hint="cs"/>
          <w:rtl/>
        </w:rPr>
        <w:t>"...</w:t>
      </w:r>
    </w:p>
    <w:p w:rsidR="002C5B80" w:rsidRDefault="002C5B80" w:rsidP="002C5B80">
      <w:pPr>
        <w:pStyle w:val="a3"/>
        <w:rPr>
          <w:rtl/>
        </w:rPr>
      </w:pPr>
      <w:r>
        <w:rPr>
          <w:rFonts w:hint="cs"/>
          <w:rtl/>
        </w:rPr>
        <w:t xml:space="preserve">כולם רצים, הולכים, רוכבים על אופניים, שוחים, מתאמנים בחדר כושר, עושים </w:t>
      </w:r>
      <w:proofErr w:type="spellStart"/>
      <w:r>
        <w:rPr>
          <w:rFonts w:hint="cs"/>
          <w:rtl/>
        </w:rPr>
        <w:t>ספינינג</w:t>
      </w:r>
      <w:proofErr w:type="spellEnd"/>
      <w:r>
        <w:rPr>
          <w:rFonts w:hint="cs"/>
          <w:rtl/>
        </w:rPr>
        <w:t xml:space="preserve">, פילאטיס, </w:t>
      </w:r>
      <w:proofErr w:type="spellStart"/>
      <w:r>
        <w:rPr>
          <w:rFonts w:hint="cs"/>
          <w:rtl/>
        </w:rPr>
        <w:t>הכל</w:t>
      </w:r>
      <w:proofErr w:type="spellEnd"/>
      <w:r>
        <w:rPr>
          <w:rFonts w:hint="cs"/>
          <w:rtl/>
        </w:rPr>
        <w:t xml:space="preserve"> בשביל להוריד את מה שאכלו בתרבות השפע האדירה. אוכלים שוקולד, בשר, יין, גלידות וצריך להוריד את זה אז רצים ומתאמנים בשביל שנוכל להמשיך שוב לאכול בטירוף. כמו ביוון העתיקה שהיו מקיאים אחרי המנות- בשביל שיוכלו לאכול שוב...</w:t>
      </w:r>
    </w:p>
    <w:p w:rsidR="002C5B80" w:rsidRDefault="002C5B80" w:rsidP="002C5B80">
      <w:pPr>
        <w:pStyle w:val="a3"/>
        <w:rPr>
          <w:rtl/>
        </w:rPr>
      </w:pPr>
      <w:r>
        <w:rPr>
          <w:rFonts w:hint="cs"/>
          <w:rtl/>
        </w:rPr>
        <w:t>ומה שקראנו לו פעם הסתפקות במועט צץ ועולה לי שוב. אבל במילים אחרות- לקחת מן העולם רק את מה שאנו צריכים, ולהשיב לו את מה שאנו יכולים, להיות הוגנים אל העולם, ששיך לה', שמחייה אותו, להיות הוגנים לה' שנתן לנו כל זאת ומצפה מאיתנו לעבדה ולשמרה.</w:t>
      </w:r>
      <w:r w:rsidR="00355F22">
        <w:rPr>
          <w:rFonts w:hint="cs"/>
          <w:rtl/>
        </w:rPr>
        <w:t>..</w:t>
      </w:r>
    </w:p>
    <w:p w:rsidR="002C5B80" w:rsidRDefault="002C5B80" w:rsidP="002C5B80">
      <w:pPr>
        <w:pStyle w:val="a3"/>
        <w:rPr>
          <w:b/>
          <w:bCs/>
          <w:rtl/>
        </w:rPr>
      </w:pPr>
      <w:r>
        <w:rPr>
          <w:rFonts w:hint="cs"/>
          <w:rtl/>
        </w:rPr>
        <w:t xml:space="preserve">לעשות את תשובת הגוף, לחזור לחיות את עבודת השם והחיים בשלמות. ואני רואה באופן בהיר את הקשר שבין האכילה לבין הרוחנית ועבודת הנפש. וגם בין האימון הגופני לבין הנפש ורוח, וכמובן, ממילא, עבודת השם </w:t>
      </w:r>
      <w:r w:rsidRPr="00A94A52">
        <w:rPr>
          <w:rFonts w:hint="cs"/>
          <w:sz w:val="18"/>
          <w:rtl/>
        </w:rPr>
        <w:t>(אולי עדיף להחליף את המילה עבודת השם, למילה יותר מוצלחת- צריך להעמיק בזה)</w:t>
      </w:r>
      <w:r>
        <w:rPr>
          <w:rFonts w:hint="cs"/>
          <w:rtl/>
        </w:rPr>
        <w:t>.  אני רואה בחוש איך הנפילות שלי באכילה הם נפילות ברוח ובנפש, וכן הלאה...</w:t>
      </w:r>
    </w:p>
    <w:p w:rsidR="002C5B80" w:rsidRDefault="002C5B80" w:rsidP="002C5B80">
      <w:pPr>
        <w:pStyle w:val="a3"/>
        <w:rPr>
          <w:rtl/>
        </w:rPr>
      </w:pPr>
    </w:p>
    <w:p w:rsidR="002C5B80" w:rsidRDefault="002C5B80" w:rsidP="002C5B80">
      <w:pPr>
        <w:pStyle w:val="a3"/>
        <w:rPr>
          <w:rtl/>
        </w:rPr>
      </w:pPr>
      <w:r w:rsidRPr="00C531C1">
        <w:rPr>
          <w:rFonts w:hint="cs"/>
          <w:b/>
          <w:bCs/>
          <w:rtl/>
        </w:rPr>
        <w:t xml:space="preserve">מיומן שלי, מחשבות חדשות-ישנות, ט"ו בשבט </w:t>
      </w:r>
      <w:proofErr w:type="spellStart"/>
      <w:r w:rsidRPr="00C531C1">
        <w:rPr>
          <w:rFonts w:hint="cs"/>
          <w:b/>
          <w:bCs/>
          <w:rtl/>
        </w:rPr>
        <w:t>התשע"ב</w:t>
      </w:r>
      <w:proofErr w:type="spellEnd"/>
      <w:r w:rsidRPr="00C531C1">
        <w:rPr>
          <w:rFonts w:hint="cs"/>
          <w:b/>
          <w:bCs/>
          <w:rtl/>
        </w:rPr>
        <w:t xml:space="preserve"> </w:t>
      </w:r>
    </w:p>
    <w:p w:rsidR="002C5B80" w:rsidRPr="00C531C1" w:rsidRDefault="002C5B80" w:rsidP="002C5B80">
      <w:pPr>
        <w:pStyle w:val="a3"/>
        <w:rPr>
          <w:rtl/>
        </w:rPr>
      </w:pPr>
      <w:r w:rsidRPr="00C531C1">
        <w:rPr>
          <w:rtl/>
        </w:rPr>
        <w:t xml:space="preserve">ר' צדוק – הזיקה שבין הריח לבין תיקון הברית. האמירה: הריח הוא </w:t>
      </w:r>
      <w:proofErr w:type="spellStart"/>
      <w:r w:rsidRPr="00C531C1">
        <w:rPr>
          <w:rtl/>
        </w:rPr>
        <w:t>מזונא</w:t>
      </w:r>
      <w:proofErr w:type="spellEnd"/>
      <w:r w:rsidRPr="00C531C1">
        <w:rPr>
          <w:rtl/>
        </w:rPr>
        <w:t xml:space="preserve"> </w:t>
      </w:r>
      <w:proofErr w:type="spellStart"/>
      <w:r w:rsidRPr="00C531C1">
        <w:rPr>
          <w:rtl/>
        </w:rPr>
        <w:t>דנשמתא</w:t>
      </w:r>
      <w:proofErr w:type="spellEnd"/>
      <w:r w:rsidRPr="00C531C1">
        <w:rPr>
          <w:rtl/>
        </w:rPr>
        <w:t xml:space="preserve">. הריח הוא מגע שונה עם המציאות. למשל בקשר בין בני אדם – אפשר להכיר מישהו ואפשר גם להריח אותו. זה מגע בלתי אמצעי. מה טיבו של מגע הזה? למשל בהלכה – הבחנת </w:t>
      </w:r>
      <w:proofErr w:type="spellStart"/>
      <w:r w:rsidRPr="00C531C1">
        <w:rPr>
          <w:rtl/>
        </w:rPr>
        <w:t>הגר"מ</w:t>
      </w:r>
      <w:proofErr w:type="spellEnd"/>
      <w:r w:rsidRPr="00C531C1">
        <w:rPr>
          <w:rtl/>
        </w:rPr>
        <w:t xml:space="preserve"> </w:t>
      </w:r>
      <w:proofErr w:type="spellStart"/>
      <w:r w:rsidRPr="00C531C1">
        <w:rPr>
          <w:rtl/>
        </w:rPr>
        <w:t>פיינשטיין</w:t>
      </w:r>
      <w:proofErr w:type="spellEnd"/>
      <w:r w:rsidRPr="00C531C1">
        <w:rPr>
          <w:rtl/>
        </w:rPr>
        <w:t xml:space="preserve"> בין נאמנות לבין הכירות ולכן התיר לאב לאכל אצל ביתו שאינה שומרת מצוות כי הוא יודע אותה ממקום שגבוה מנאמנות, 'מריח' אותה/ כיו"ב משפט מלך המ</w:t>
      </w:r>
      <w:smartTag w:uri="urn:schemas-microsoft-com:office:smarttags" w:element="PersonName">
        <w:r w:rsidRPr="00C531C1">
          <w:rPr>
            <w:rtl/>
          </w:rPr>
          <w:t>שיח</w:t>
        </w:r>
      </w:smartTag>
      <w:r w:rsidRPr="00C531C1">
        <w:rPr>
          <w:rtl/>
        </w:rPr>
        <w:t xml:space="preserve"> שידון את העולם בריח / יש ריח 'אובייקטיבי', לכל דבר יש הריח שלו / חוש הריח הוא סוג של מגע מיסטי עם המציאות / מחקר מדעי שפורסם ב </w:t>
      </w:r>
      <w:r w:rsidRPr="00C531C1">
        <w:t>BBC</w:t>
      </w:r>
      <w:r w:rsidRPr="00C531C1">
        <w:rPr>
          <w:rtl/>
        </w:rPr>
        <w:t xml:space="preserve">: יש קשר בין הריח של אדם לבין התאמתו למערכת החיסונית שלו. נתנו למספר נשים ללבוש בגד </w:t>
      </w:r>
      <w:proofErr w:type="spellStart"/>
      <w:r w:rsidRPr="00C531C1">
        <w:rPr>
          <w:rtl/>
        </w:rPr>
        <w:t>מסויים</w:t>
      </w:r>
      <w:proofErr w:type="spellEnd"/>
      <w:r w:rsidRPr="00C531C1">
        <w:rPr>
          <w:rtl/>
        </w:rPr>
        <w:t xml:space="preserve"> למשך שבוע, אח"כ אטמו את הבגדים. אח"כ נתנו לגבר להריח את הבגדים ולדרג את אהדתו לריחות השונים. ההנחה היא שההתאמה בין בני זוג תלויה בשונות של המערכת החיסונית שלהם – ככל ששונים יותר זה מתאימים יותר כי בכך משביחים את איכות </w:t>
      </w:r>
      <w:proofErr w:type="spellStart"/>
      <w:r w:rsidRPr="00C531C1">
        <w:rPr>
          <w:rtl/>
        </w:rPr>
        <w:t>המע</w:t>
      </w:r>
      <w:proofErr w:type="spellEnd"/>
      <w:r w:rsidRPr="00C531C1">
        <w:rPr>
          <w:rtl/>
        </w:rPr>
        <w:t xml:space="preserve">' החיסונית של הילדים. התוצאה הייתה </w:t>
      </w:r>
      <w:proofErr w:type="spellStart"/>
      <w:r w:rsidRPr="00C531C1">
        <w:rPr>
          <w:rtl/>
        </w:rPr>
        <w:t>מדוייקת</w:t>
      </w:r>
      <w:proofErr w:type="spellEnd"/>
      <w:r w:rsidRPr="00C531C1">
        <w:rPr>
          <w:rtl/>
        </w:rPr>
        <w:t xml:space="preserve"> – הריח שהיה טוב לו ביותר היה לאישה שמתאימה לו ביותר / הטהרה נטלה את הטעם ואת הריח – מה המשמעות? מה הקשר בין הריח לבין טהרת הברית? פגם הברית הוא הפרת ההרמוניה בין האדם לסביבתו, פגם אקולוגי. אפשר ללמד את המיניות של האדם מהמיניות שבטבע – תהליך </w:t>
      </w:r>
      <w:proofErr w:type="spellStart"/>
      <w:r w:rsidRPr="00C531C1">
        <w:rPr>
          <w:rtl/>
        </w:rPr>
        <w:t>ההפרייה</w:t>
      </w:r>
      <w:proofErr w:type="spellEnd"/>
      <w:r w:rsidRPr="00C531C1">
        <w:rPr>
          <w:rtl/>
        </w:rPr>
        <w:t xml:space="preserve"> של העצים ע"י חרקים או ע"י הרוח הוא מרכיב בהרמוניה, </w:t>
      </w:r>
      <w:r w:rsidRPr="00C531C1">
        <w:rPr>
          <w:rtl/>
        </w:rPr>
        <w:lastRenderedPageBreak/>
        <w:t xml:space="preserve">באיזון האקולוגי. כיו"ב מיניות אצל בע"ח כפופה למחזוריות ואף לכללי התנהגות </w:t>
      </w:r>
      <w:proofErr w:type="spellStart"/>
      <w:r w:rsidRPr="00C531C1">
        <w:rPr>
          <w:rtl/>
        </w:rPr>
        <w:t>אסתתיים</w:t>
      </w:r>
      <w:proofErr w:type="spellEnd"/>
      <w:r w:rsidRPr="00C531C1">
        <w:rPr>
          <w:rtl/>
        </w:rPr>
        <w:t xml:space="preserve"> / הריח הוא המעורר את הייחום אצל בע"ח וכן הוא המושך את בעלי החיים לפריחה / כך יש לפרש את מדרש חז"ל על הדודאים נתנו ריח – אלו בחורי ישראל שלא טעמו טעם חטא / תיקון הברית, זיווג בין איש לאישה ממקום של טהרה, הוא השתלבות אקולוגית בטבע / שורש הקישור הוא בטקס הקידושין, בהיטהרות הגופנית שקודמת לזיווג, בהארת הפנים של זכר לנקיבה ובהארת פנים של הקהל המברך את בני הזוג בעת חופתם. יחסי אישות בטהרה הם ממקום של הרמוניה לא רק ביו הזכר והנקיבה אלא גם עם סביבתם. אפשר לקרוא את הלכות ההתקדשות והצניעות ממקום של תיקון הברית, קריאה אקולוגית, לומדים צניעות מחתול. ממקום כזה, הריח המפתה של האישה </w:t>
      </w:r>
      <w:r>
        <w:rPr>
          <w:rFonts w:hint="cs"/>
          <w:rtl/>
        </w:rPr>
        <w:t>אינו</w:t>
      </w:r>
      <w:r w:rsidRPr="00C531C1">
        <w:rPr>
          <w:rtl/>
        </w:rPr>
        <w:t xml:space="preserve"> של מיניות [מילה של פגם] אלא של </w:t>
      </w:r>
      <w:proofErr w:type="spellStart"/>
      <w:r w:rsidRPr="00C531C1">
        <w:rPr>
          <w:rtl/>
        </w:rPr>
        <w:t>פיריון</w:t>
      </w:r>
      <w:proofErr w:type="spellEnd"/>
      <w:r w:rsidRPr="00C531C1">
        <w:rPr>
          <w:rtl/>
        </w:rPr>
        <w:t xml:space="preserve">. </w:t>
      </w:r>
      <w:proofErr w:type="spellStart"/>
      <w:r w:rsidRPr="00C531C1">
        <w:rPr>
          <w:rtl/>
        </w:rPr>
        <w:t>הפיריון</w:t>
      </w:r>
      <w:proofErr w:type="spellEnd"/>
      <w:r w:rsidRPr="00C531C1">
        <w:rPr>
          <w:rtl/>
        </w:rPr>
        <w:t xml:space="preserve"> הוא הארת פנים לטבע ולא ניצולו</w:t>
      </w:r>
      <w:r>
        <w:rPr>
          <w:rFonts w:hint="cs"/>
          <w:rtl/>
        </w:rPr>
        <w:t>.</w:t>
      </w:r>
      <w:r>
        <w:rPr>
          <w:rtl/>
        </w:rPr>
        <w:t xml:space="preserve"> </w:t>
      </w:r>
      <w:r w:rsidRPr="00C531C1">
        <w:rPr>
          <w:rtl/>
        </w:rPr>
        <w:t>פגם הברית חסר את הארת הפנים, את ההיטהרות וממילא הרי</w:t>
      </w:r>
      <w:r>
        <w:rPr>
          <w:rtl/>
        </w:rPr>
        <w:t xml:space="preserve">ח הטוב של הדודאים נפגם. </w:t>
      </w:r>
      <w:proofErr w:type="spellStart"/>
      <w:r>
        <w:rPr>
          <w:rtl/>
        </w:rPr>
        <w:t>בזוה"ק</w:t>
      </w:r>
      <w:proofErr w:type="spellEnd"/>
      <w:r>
        <w:rPr>
          <w:rtl/>
        </w:rPr>
        <w:t xml:space="preserve"> פ' בשלח דף מד.</w:t>
      </w:r>
      <w:r w:rsidRPr="00C531C1">
        <w:rPr>
          <w:rtl/>
        </w:rPr>
        <w:t xml:space="preserve"> מדרש על האישה </w:t>
      </w:r>
      <w:proofErr w:type="spellStart"/>
      <w:r w:rsidRPr="00C531C1">
        <w:rPr>
          <w:rtl/>
        </w:rPr>
        <w:t>השונמית</w:t>
      </w:r>
      <w:proofErr w:type="spellEnd"/>
      <w:r w:rsidRPr="00C531C1">
        <w:rPr>
          <w:rtl/>
        </w:rPr>
        <w:t xml:space="preserve"> שהריחה את סדינו של אלישע כריח גן</w:t>
      </w:r>
      <w:r>
        <w:rPr>
          <w:rtl/>
        </w:rPr>
        <w:t xml:space="preserve"> עדן וידעה שהוא איש אלוקים קדוש</w:t>
      </w:r>
      <w:r>
        <w:rPr>
          <w:rFonts w:hint="cs"/>
          <w:rtl/>
        </w:rPr>
        <w:t>.</w:t>
      </w:r>
    </w:p>
    <w:p w:rsidR="002C5B80" w:rsidRPr="00C531C1" w:rsidRDefault="002C5B80" w:rsidP="002C5B80">
      <w:pPr>
        <w:pStyle w:val="a3"/>
        <w:rPr>
          <w:rtl/>
        </w:rPr>
      </w:pPr>
      <w:r w:rsidRPr="00C531C1">
        <w:rPr>
          <w:rtl/>
        </w:rPr>
        <w:t xml:space="preserve">ט"ו בשבט מעורר את התשוקות של הטבע. עלה השרף באילנות. ראשית העיבור. אח"כ הפריחה בימי ניסן עד ההבשלה בקיץ. </w:t>
      </w:r>
    </w:p>
    <w:p w:rsidR="002C5B80" w:rsidRPr="00C531C1" w:rsidRDefault="002C5B80" w:rsidP="002C5B80">
      <w:pPr>
        <w:pStyle w:val="a3"/>
        <w:rPr>
          <w:rtl/>
        </w:rPr>
      </w:pPr>
      <w:r>
        <w:rPr>
          <w:rtl/>
        </w:rPr>
        <w:t>הריחות הם כוח המשיכה שיו</w:t>
      </w:r>
      <w:r>
        <w:rPr>
          <w:rFonts w:hint="cs"/>
          <w:rtl/>
        </w:rPr>
        <w:t>צ</w:t>
      </w:r>
      <w:r w:rsidRPr="00C531C1">
        <w:rPr>
          <w:rtl/>
        </w:rPr>
        <w:t>רת ה</w:t>
      </w:r>
      <w:r>
        <w:rPr>
          <w:rFonts w:hint="cs"/>
          <w:rtl/>
        </w:rPr>
        <w:t>ה</w:t>
      </w:r>
      <w:r w:rsidRPr="00C531C1">
        <w:rPr>
          <w:rtl/>
        </w:rPr>
        <w:t xml:space="preserve">אבקה </w:t>
      </w:r>
      <w:proofErr w:type="spellStart"/>
      <w:r w:rsidRPr="00C531C1">
        <w:rPr>
          <w:rtl/>
        </w:rPr>
        <w:t>והפרייה</w:t>
      </w:r>
      <w:proofErr w:type="spellEnd"/>
      <w:r w:rsidRPr="00C531C1">
        <w:rPr>
          <w:rtl/>
        </w:rPr>
        <w:t xml:space="preserve"> בטבע.</w:t>
      </w:r>
    </w:p>
    <w:p w:rsidR="002C5B80" w:rsidRPr="00C531C1" w:rsidRDefault="002C5B80" w:rsidP="002C5B80">
      <w:pPr>
        <w:pStyle w:val="a3"/>
        <w:rPr>
          <w:rtl/>
        </w:rPr>
      </w:pPr>
      <w:r w:rsidRPr="00C531C1">
        <w:rPr>
          <w:rtl/>
        </w:rPr>
        <w:t xml:space="preserve">כבר יצאו רוב גשמי שנה. הגשמים מרביעים. מיין </w:t>
      </w:r>
      <w:proofErr w:type="spellStart"/>
      <w:r w:rsidRPr="00C531C1">
        <w:rPr>
          <w:rtl/>
        </w:rPr>
        <w:t>דוכרין</w:t>
      </w:r>
      <w:proofErr w:type="spellEnd"/>
      <w:r w:rsidRPr="00C531C1">
        <w:rPr>
          <w:rtl/>
        </w:rPr>
        <w:t xml:space="preserve">. יסוד. האדמה נענית, </w:t>
      </w:r>
      <w:proofErr w:type="spellStart"/>
      <w:r w:rsidRPr="00C531C1">
        <w:rPr>
          <w:rtl/>
        </w:rPr>
        <w:t>נוקבא</w:t>
      </w:r>
      <w:proofErr w:type="spellEnd"/>
      <w:r w:rsidRPr="00C531C1">
        <w:rPr>
          <w:rtl/>
        </w:rPr>
        <w:t xml:space="preserve">, מלכות. להשוואה: ניסוך המים בסוכות וההיענות של מי התהום – </w:t>
      </w:r>
      <w:proofErr w:type="spellStart"/>
      <w:r w:rsidRPr="00C531C1">
        <w:rPr>
          <w:rtl/>
        </w:rPr>
        <w:t>אבע</w:t>
      </w:r>
      <w:proofErr w:type="spellEnd"/>
      <w:r w:rsidRPr="00C531C1">
        <w:rPr>
          <w:rtl/>
        </w:rPr>
        <w:t xml:space="preserve"> מימך. פעולה של זיווג קוסמי.</w:t>
      </w:r>
    </w:p>
    <w:p w:rsidR="00355F22" w:rsidRDefault="002C5B80" w:rsidP="002C5B80">
      <w:pPr>
        <w:pStyle w:val="a3"/>
        <w:rPr>
          <w:rFonts w:hint="cs"/>
          <w:bCs/>
          <w:rtl/>
        </w:rPr>
      </w:pPr>
      <w:r w:rsidRPr="00C531C1">
        <w:rPr>
          <w:rtl/>
        </w:rPr>
        <w:t xml:space="preserve">הריח הוא </w:t>
      </w:r>
      <w:proofErr w:type="spellStart"/>
      <w:r w:rsidRPr="00C531C1">
        <w:rPr>
          <w:rtl/>
        </w:rPr>
        <w:t>מזונא</w:t>
      </w:r>
      <w:proofErr w:type="spellEnd"/>
      <w:r w:rsidRPr="00C531C1">
        <w:rPr>
          <w:rtl/>
        </w:rPr>
        <w:t xml:space="preserve"> </w:t>
      </w:r>
      <w:proofErr w:type="spellStart"/>
      <w:r w:rsidRPr="00C531C1">
        <w:rPr>
          <w:rtl/>
        </w:rPr>
        <w:t>דנשמתא</w:t>
      </w:r>
      <w:proofErr w:type="spellEnd"/>
      <w:r w:rsidRPr="00C531C1">
        <w:rPr>
          <w:rtl/>
        </w:rPr>
        <w:t xml:space="preserve">. ההבעה הרגישה ביותר. כך נוכחות התורה היא הריח. מכול דיבור ודיבור שיצא מפי הקב"ה נתמלא כול העולם כולו בשמים. ר' נחמן על הגן של הריחות. </w:t>
      </w:r>
      <w:proofErr w:type="spellStart"/>
      <w:r w:rsidRPr="00C531C1">
        <w:rPr>
          <w:rtl/>
        </w:rPr>
        <w:t>הראי"ה</w:t>
      </w:r>
      <w:proofErr w:type="spellEnd"/>
      <w:r w:rsidRPr="00C531C1">
        <w:rPr>
          <w:rtl/>
        </w:rPr>
        <w:t xml:space="preserve"> בהקדמה לשה"ש כורך את הצדדים </w:t>
      </w:r>
      <w:proofErr w:type="spellStart"/>
      <w:r w:rsidRPr="00C531C1">
        <w:rPr>
          <w:rtl/>
        </w:rPr>
        <w:t>האירוטים</w:t>
      </w:r>
      <w:proofErr w:type="spellEnd"/>
      <w:r w:rsidRPr="00C531C1">
        <w:rPr>
          <w:rtl/>
        </w:rPr>
        <w:t xml:space="preserve"> בריחות. מצטט את המימרא מכול דיבור </w:t>
      </w:r>
      <w:proofErr w:type="spellStart"/>
      <w:r w:rsidRPr="00C531C1">
        <w:rPr>
          <w:rtl/>
        </w:rPr>
        <w:t>וכו'.</w:t>
      </w:r>
      <w:proofErr w:type="spellEnd"/>
      <w:r w:rsidRPr="00C531C1">
        <w:rPr>
          <w:rtl/>
        </w:rPr>
        <w:t xml:space="preserve"> מדבר על ספרות לא נקייה שריחה 'באוש'. לעומת הריח הטוב של שה"ש. נרדי נתן ריחו:</w:t>
      </w:r>
      <w:r w:rsidRPr="00C531C1">
        <w:rPr>
          <w:rFonts w:hint="cs"/>
          <w:rtl/>
        </w:rPr>
        <w:t xml:space="preserve"> </w:t>
      </w:r>
    </w:p>
    <w:p w:rsidR="00355F22" w:rsidRDefault="00355F22" w:rsidP="002C5B80">
      <w:pPr>
        <w:pStyle w:val="a3"/>
        <w:rPr>
          <w:rFonts w:hint="cs"/>
          <w:bCs/>
          <w:rtl/>
        </w:rPr>
      </w:pPr>
    </w:p>
    <w:p w:rsidR="002C5B80" w:rsidRPr="00C531C1" w:rsidRDefault="002C5B80" w:rsidP="002C5B80">
      <w:pPr>
        <w:pStyle w:val="a3"/>
        <w:rPr>
          <w:rtl/>
        </w:rPr>
      </w:pPr>
      <w:r w:rsidRPr="00C531C1">
        <w:rPr>
          <w:rFonts w:hint="cs"/>
          <w:bCs/>
          <w:rtl/>
        </w:rPr>
        <w:t>עולת ראיה, הקדמה</w:t>
      </w:r>
      <w:r w:rsidRPr="00C531C1">
        <w:rPr>
          <w:bCs/>
          <w:rtl/>
        </w:rPr>
        <w:t xml:space="preserve"> </w:t>
      </w:r>
      <w:r w:rsidRPr="00C531C1">
        <w:rPr>
          <w:rFonts w:hint="cs"/>
          <w:bCs/>
          <w:rtl/>
        </w:rPr>
        <w:t>ל</w:t>
      </w:r>
      <w:r w:rsidRPr="00C531C1">
        <w:rPr>
          <w:bCs/>
          <w:rtl/>
        </w:rPr>
        <w:t>שיר השירים</w:t>
      </w:r>
      <w:r w:rsidRPr="00C531C1">
        <w:rPr>
          <w:rFonts w:hint="cs"/>
          <w:bCs/>
          <w:rtl/>
        </w:rPr>
        <w:t xml:space="preserve"> </w:t>
      </w:r>
      <w:r w:rsidRPr="00C531C1">
        <w:rPr>
          <w:rtl/>
        </w:rPr>
        <w:t>"אמר ר' עקיבא - שאין כל העולם כולו כדאי כיום שניתן בו שיר השירים לישראל" (</w:t>
      </w:r>
      <w:proofErr w:type="spellStart"/>
      <w:r w:rsidRPr="00C531C1">
        <w:rPr>
          <w:rtl/>
        </w:rPr>
        <w:t>ידים</w:t>
      </w:r>
      <w:proofErr w:type="spellEnd"/>
      <w:r w:rsidRPr="00C531C1">
        <w:rPr>
          <w:rtl/>
        </w:rPr>
        <w:t xml:space="preserve"> פ"ג מ"ה). יש אהבה לשם השי"ת שהיא מצד הבריאה והודה, חסד ד' המלא עולם וטובו על </w:t>
      </w:r>
      <w:proofErr w:type="spellStart"/>
      <w:r w:rsidRPr="00C531C1">
        <w:rPr>
          <w:rtl/>
        </w:rPr>
        <w:t>בריותיו</w:t>
      </w:r>
      <w:proofErr w:type="spellEnd"/>
      <w:r w:rsidRPr="00C531C1">
        <w:rPr>
          <w:rtl/>
        </w:rPr>
        <w:t xml:space="preserve">, ויש אהבה כזאת שהיא מורגשת בנפש מצד עצם מעלת הנפש לאהוב את הטוב הגמור. ואהבה זאת היא עיקר האהבה ויקרה מכל האהבה הנקלטת מבחינת המציאות, וכדי לצייר אותה באמת צריכים כל הציורים הרבים והגדולים שבשיר-השירים. על כן אין העולם כולו כדאי כיום שניתן בו שיר-השירים לישראל.  </w:t>
      </w:r>
    </w:p>
    <w:p w:rsidR="002C5B80" w:rsidRPr="00C531C1" w:rsidRDefault="002C5B80" w:rsidP="002C5B80">
      <w:pPr>
        <w:pStyle w:val="a3"/>
        <w:rPr>
          <w:rtl/>
        </w:rPr>
      </w:pPr>
      <w:r w:rsidRPr="00C531C1">
        <w:rPr>
          <w:rtl/>
        </w:rPr>
        <w:t xml:space="preserve">"שכל הכתובים קודש ושיר-השירים קודש קדשים" (שם). הספרות, </w:t>
      </w:r>
      <w:r w:rsidRPr="00C531C1">
        <w:rPr>
          <w:rFonts w:hint="cs"/>
          <w:rtl/>
        </w:rPr>
        <w:t>הציור והחיטוב</w:t>
      </w:r>
      <w:r w:rsidRPr="00C531C1">
        <w:rPr>
          <w:rtl/>
        </w:rPr>
        <w:t>, עומדים להוציא אל הפעל כל המושגים הרוחניים, המוטבעים בעומק הנפש האנושית, וכל זמן שחסר גם שרטוט אחד הגנוז בעומק הנפש, שלא יצא אל הפעל, עוד יש חובה על עבודת האמנות להוציאו. מובן הדבר, שרק את אותם האוצרות, שבה</w:t>
      </w:r>
      <w:r w:rsidRPr="00C531C1">
        <w:rPr>
          <w:rFonts w:hint="cs"/>
          <w:rtl/>
        </w:rPr>
        <w:t>י</w:t>
      </w:r>
      <w:r w:rsidRPr="00C531C1">
        <w:rPr>
          <w:rtl/>
        </w:rPr>
        <w:t xml:space="preserve">פתחם </w:t>
      </w:r>
      <w:proofErr w:type="spellStart"/>
      <w:r w:rsidRPr="00C531C1">
        <w:rPr>
          <w:rtl/>
        </w:rPr>
        <w:t>מבסמים</w:t>
      </w:r>
      <w:proofErr w:type="spellEnd"/>
      <w:r w:rsidRPr="00C531C1">
        <w:rPr>
          <w:rtl/>
        </w:rPr>
        <w:t xml:space="preserve"> הם את אויר המציאות, טוב ויפה לפתח. "מכל דיבור ודיבור שיצא מפי הקב"ה </w:t>
      </w:r>
      <w:r w:rsidRPr="00C531C1">
        <w:rPr>
          <w:u w:val="single"/>
          <w:rtl/>
        </w:rPr>
        <w:t>נתמלא</w:t>
      </w:r>
      <w:r w:rsidRPr="00C531C1">
        <w:rPr>
          <w:rtl/>
        </w:rPr>
        <w:t xml:space="preserve"> </w:t>
      </w:r>
      <w:r w:rsidRPr="00C531C1">
        <w:rPr>
          <w:u w:val="single"/>
          <w:rtl/>
        </w:rPr>
        <w:t>כל</w:t>
      </w:r>
      <w:r w:rsidRPr="00C531C1">
        <w:rPr>
          <w:rtl/>
        </w:rPr>
        <w:t xml:space="preserve"> </w:t>
      </w:r>
      <w:r w:rsidRPr="00C531C1">
        <w:rPr>
          <w:u w:val="single"/>
          <w:rtl/>
        </w:rPr>
        <w:t>העולם</w:t>
      </w:r>
      <w:r w:rsidRPr="00C531C1">
        <w:rPr>
          <w:rtl/>
        </w:rPr>
        <w:t xml:space="preserve"> </w:t>
      </w:r>
      <w:r w:rsidRPr="00C531C1">
        <w:rPr>
          <w:u w:val="single"/>
          <w:rtl/>
        </w:rPr>
        <w:t>כולו</w:t>
      </w:r>
      <w:r w:rsidRPr="00C531C1">
        <w:rPr>
          <w:rtl/>
        </w:rPr>
        <w:t xml:space="preserve"> </w:t>
      </w:r>
      <w:r w:rsidRPr="00C531C1">
        <w:rPr>
          <w:u w:val="single"/>
          <w:rtl/>
        </w:rPr>
        <w:t>בשמים</w:t>
      </w:r>
      <w:r w:rsidRPr="00C531C1">
        <w:rPr>
          <w:rtl/>
        </w:rPr>
        <w:t xml:space="preserve">" (שבת פח ע"ב). אמנם אותם הדברים הגנוזים, שקבורתם היא ביעורם, להם מתוקנת היתד שעל </w:t>
      </w:r>
      <w:proofErr w:type="spellStart"/>
      <w:r w:rsidRPr="00C531C1">
        <w:rPr>
          <w:rtl/>
        </w:rPr>
        <w:t>אזנינו</w:t>
      </w:r>
      <w:proofErr w:type="spellEnd"/>
      <w:r w:rsidRPr="00C531C1">
        <w:rPr>
          <w:rtl/>
        </w:rPr>
        <w:t xml:space="preserve"> לחפור ולכסות. ואוי לו למי שמשתמש </w:t>
      </w:r>
      <w:proofErr w:type="spellStart"/>
      <w:r w:rsidRPr="00C531C1">
        <w:rPr>
          <w:rtl/>
        </w:rPr>
        <w:t>ביתידו</w:t>
      </w:r>
      <w:proofErr w:type="spellEnd"/>
      <w:r w:rsidRPr="00C531C1">
        <w:rPr>
          <w:rtl/>
        </w:rPr>
        <w:t xml:space="preserve"> לפעולה הפכית, למען הרבות באשה.</w:t>
      </w:r>
      <w:r w:rsidR="00355F22">
        <w:rPr>
          <w:rFonts w:hint="cs"/>
          <w:rtl/>
        </w:rPr>
        <w:t>..</w:t>
      </w:r>
      <w:r w:rsidRPr="00C531C1">
        <w:rPr>
          <w:rtl/>
        </w:rPr>
        <w:t xml:space="preserve">  </w:t>
      </w:r>
    </w:p>
    <w:p w:rsidR="002C5B80" w:rsidRPr="00C531C1" w:rsidRDefault="002C5B80" w:rsidP="002C5B80">
      <w:pPr>
        <w:pStyle w:val="a3"/>
        <w:rPr>
          <w:rtl/>
        </w:rPr>
      </w:pPr>
    </w:p>
    <w:p w:rsidR="002C5B80" w:rsidRPr="00C531C1" w:rsidRDefault="002C5B80" w:rsidP="002C5B80">
      <w:pPr>
        <w:pStyle w:val="a3"/>
        <w:rPr>
          <w:rtl/>
        </w:rPr>
      </w:pPr>
      <w:r>
        <w:rPr>
          <w:rFonts w:hint="cs"/>
          <w:rtl/>
        </w:rPr>
        <w:t xml:space="preserve">עוד </w:t>
      </w:r>
      <w:r w:rsidRPr="00C531C1">
        <w:rPr>
          <w:rtl/>
        </w:rPr>
        <w:t>מחשבה הארה: הריח אחוז בשינוי התנועתיות. בהשראת ספר יצירה בפרק על מראה הבזק – נחשפת המוגבלות של הסובייקט שרו</w:t>
      </w:r>
      <w:r>
        <w:rPr>
          <w:rFonts w:hint="cs"/>
          <w:rtl/>
        </w:rPr>
        <w:t>א</w:t>
      </w:r>
      <w:r w:rsidRPr="00C531C1">
        <w:rPr>
          <w:rtl/>
        </w:rPr>
        <w:t xml:space="preserve">ה במגבלות הראיה ושומע במגבלות השמיעה. </w:t>
      </w:r>
      <w:proofErr w:type="spellStart"/>
      <w:r w:rsidRPr="00C531C1">
        <w:rPr>
          <w:rtl/>
        </w:rPr>
        <w:t>כו'.</w:t>
      </w:r>
      <w:proofErr w:type="spellEnd"/>
      <w:r w:rsidRPr="00C531C1">
        <w:rPr>
          <w:rtl/>
        </w:rPr>
        <w:t xml:space="preserve"> תודעה עמוקה של שבעת </w:t>
      </w:r>
      <w:proofErr w:type="spellStart"/>
      <w:r w:rsidRPr="00C531C1">
        <w:rPr>
          <w:rtl/>
        </w:rPr>
        <w:t>הבעטלירס</w:t>
      </w:r>
      <w:proofErr w:type="spellEnd"/>
      <w:r w:rsidRPr="00C531C1">
        <w:rPr>
          <w:rtl/>
        </w:rPr>
        <w:t>. שינוי התנועה עשוי לפרוץ למראות ולקולות וכך גם לריחות שאינם במצאי של התודעה המוכרת. החושים הם עותק דהוי של החושים הטהורים במקורם.</w:t>
      </w:r>
    </w:p>
    <w:p w:rsidR="002C5B80" w:rsidRPr="00C531C1" w:rsidRDefault="002C5B80" w:rsidP="002C5B80">
      <w:pPr>
        <w:pStyle w:val="a3"/>
        <w:rPr>
          <w:rtl/>
        </w:rPr>
      </w:pPr>
      <w:r w:rsidRPr="00C531C1">
        <w:rPr>
          <w:rtl/>
        </w:rPr>
        <w:t xml:space="preserve">הניגוד בין הטבע המפתה לטבע הנוצק מדיבור. זה היחס שבין תיקון הברית לבין הריח. ברמת החוויה, הדיבור הוא אופן של העצמה ממשית. מבפנים. ריח הוא האצלה מבפנים. אחרת הוא סיפוק תאווה. ולעולם ריחו רע. רק לנדיבות יש ריח טוב באמת. פגם הברית הוא מקור הריח הרע. כפשוטו וכמטפורה. יש ריח מגרה ומעורר ויש ריח </w:t>
      </w:r>
      <w:r>
        <w:rPr>
          <w:rFonts w:hint="cs"/>
          <w:rtl/>
        </w:rPr>
        <w:t xml:space="preserve">מבשם </w:t>
      </w:r>
      <w:r w:rsidRPr="00C531C1">
        <w:rPr>
          <w:rtl/>
        </w:rPr>
        <w:t>שמקורו בדיבור. יש דיבורים אנושיים שממלאים את העולם בשמים.</w:t>
      </w:r>
      <w:r w:rsidRPr="00C531C1">
        <w:rPr>
          <w:rFonts w:hint="cs"/>
          <w:rtl/>
        </w:rPr>
        <w:t xml:space="preserve"> </w:t>
      </w:r>
    </w:p>
    <w:p w:rsidR="002C5B80" w:rsidRPr="00606E0B" w:rsidRDefault="002C5B80" w:rsidP="002C5B80">
      <w:pPr>
        <w:pStyle w:val="a3"/>
        <w:rPr>
          <w:rtl/>
        </w:rPr>
      </w:pPr>
    </w:p>
    <w:p w:rsidR="0008118E" w:rsidRDefault="0008118E"/>
    <w:sectPr w:rsidR="0008118E" w:rsidSect="00AD0754">
      <w:headerReference w:type="default" r:id="rId6"/>
      <w:pgSz w:w="11906" w:h="16838"/>
      <w:pgMar w:top="720" w:right="720" w:bottom="720" w:left="720" w:header="708" w:footer="708" w:gutter="0"/>
      <w:cols w:num="2"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B80" w:rsidRDefault="002C5B80" w:rsidP="002C5B80">
      <w:r>
        <w:separator/>
      </w:r>
    </w:p>
  </w:endnote>
  <w:endnote w:type="continuationSeparator" w:id="1">
    <w:p w:rsidR="002C5B80" w:rsidRDefault="002C5B80" w:rsidP="002C5B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B80" w:rsidRDefault="002C5B80" w:rsidP="002C5B80">
      <w:r>
        <w:separator/>
      </w:r>
    </w:p>
  </w:footnote>
  <w:footnote w:type="continuationSeparator" w:id="1">
    <w:p w:rsidR="002C5B80" w:rsidRDefault="002C5B80" w:rsidP="002C5B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4233046"/>
      <w:docPartObj>
        <w:docPartGallery w:val="Page Numbers (Top of Page)"/>
        <w:docPartUnique/>
      </w:docPartObj>
    </w:sdtPr>
    <w:sdtEndPr/>
    <w:sdtContent>
      <w:p w:rsidR="00AD0754" w:rsidRDefault="007C2391">
        <w:pPr>
          <w:pStyle w:val="a5"/>
          <w:jc w:val="center"/>
        </w:pPr>
        <w:r>
          <w:fldChar w:fldCharType="begin"/>
        </w:r>
        <w:r>
          <w:instrText xml:space="preserve"> PAGE   \* MERGEFORMAT </w:instrText>
        </w:r>
        <w:r>
          <w:fldChar w:fldCharType="separate"/>
        </w:r>
        <w:r w:rsidRPr="007C2391">
          <w:rPr>
            <w:rFonts w:cs="Calibri"/>
            <w:noProof/>
            <w:rtl/>
            <w:lang w:val="he-IL"/>
          </w:rPr>
          <w:t>1</w:t>
        </w:r>
        <w:r>
          <w:fldChar w:fldCharType="end"/>
        </w:r>
      </w:p>
    </w:sdtContent>
  </w:sdt>
  <w:p w:rsidR="00AD0754" w:rsidRDefault="007C239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0"/>
    <w:footnote w:id="1"/>
  </w:footnotePr>
  <w:endnotePr>
    <w:endnote w:id="0"/>
    <w:endnote w:id="1"/>
  </w:endnotePr>
  <w:compat/>
  <w:rsids>
    <w:rsidRoot w:val="002C5B80"/>
    <w:rsid w:val="00005F8A"/>
    <w:rsid w:val="0008118E"/>
    <w:rsid w:val="000F306C"/>
    <w:rsid w:val="002C5B80"/>
    <w:rsid w:val="00355F22"/>
    <w:rsid w:val="0065550A"/>
    <w:rsid w:val="007C2391"/>
    <w:rsid w:val="00CF21FD"/>
    <w:rsid w:val="00D6099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imes New Roman"/>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B80"/>
    <w:pPr>
      <w:spacing w:after="0" w:line="240" w:lineRule="auto"/>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C5B80"/>
    <w:pPr>
      <w:bidi/>
      <w:spacing w:after="0" w:line="240" w:lineRule="auto"/>
    </w:pPr>
  </w:style>
  <w:style w:type="paragraph" w:styleId="a5">
    <w:name w:val="header"/>
    <w:basedOn w:val="a"/>
    <w:link w:val="a6"/>
    <w:uiPriority w:val="99"/>
    <w:unhideWhenUsed/>
    <w:rsid w:val="002C5B80"/>
    <w:pPr>
      <w:tabs>
        <w:tab w:val="center" w:pos="4153"/>
        <w:tab w:val="right" w:pos="8306"/>
      </w:tabs>
      <w:bidi/>
    </w:pPr>
    <w:rPr>
      <w:rFonts w:asciiTheme="majorBidi" w:hAnsiTheme="majorBidi"/>
      <w:sz w:val="20"/>
      <w:szCs w:val="20"/>
    </w:rPr>
  </w:style>
  <w:style w:type="character" w:customStyle="1" w:styleId="a6">
    <w:name w:val="כותרת עליונה תו"/>
    <w:basedOn w:val="a0"/>
    <w:link w:val="a5"/>
    <w:uiPriority w:val="99"/>
    <w:rsid w:val="002C5B80"/>
  </w:style>
  <w:style w:type="character" w:customStyle="1" w:styleId="a4">
    <w:name w:val="ללא מרווח תו"/>
    <w:link w:val="a3"/>
    <w:uiPriority w:val="1"/>
    <w:locked/>
    <w:rsid w:val="002C5B80"/>
  </w:style>
  <w:style w:type="paragraph" w:styleId="a7">
    <w:name w:val="footnote text"/>
    <w:basedOn w:val="a"/>
    <w:link w:val="a8"/>
    <w:autoRedefine/>
    <w:uiPriority w:val="99"/>
    <w:unhideWhenUsed/>
    <w:qFormat/>
    <w:rsid w:val="002C5B80"/>
    <w:pPr>
      <w:bidi/>
    </w:pPr>
    <w:rPr>
      <w:rFonts w:eastAsia="Calibri"/>
      <w:sz w:val="20"/>
      <w:szCs w:val="20"/>
    </w:rPr>
  </w:style>
  <w:style w:type="character" w:customStyle="1" w:styleId="a8">
    <w:name w:val="טקסט הערת שוליים תו"/>
    <w:basedOn w:val="a0"/>
    <w:link w:val="a7"/>
    <w:uiPriority w:val="99"/>
    <w:rsid w:val="002C5B80"/>
    <w:rPr>
      <w:rFonts w:ascii="Times New Roman" w:eastAsia="Calibri" w:hAnsi="Times New Roman"/>
    </w:rPr>
  </w:style>
  <w:style w:type="character" w:styleId="a9">
    <w:name w:val="footnote reference"/>
    <w:basedOn w:val="a0"/>
    <w:uiPriority w:val="99"/>
    <w:semiHidden/>
    <w:unhideWhenUsed/>
    <w:rsid w:val="002C5B8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2657</Words>
  <Characters>13290</Characters>
  <Application>Microsoft Office Word</Application>
  <DocSecurity>0</DocSecurity>
  <Lines>110</Lines>
  <Paragraphs>31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3</cp:revision>
  <dcterms:created xsi:type="dcterms:W3CDTF">2016-01-18T19:56:00Z</dcterms:created>
  <dcterms:modified xsi:type="dcterms:W3CDTF">2016-01-18T20:17:00Z</dcterms:modified>
</cp:coreProperties>
</file>