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C2" w:rsidRPr="00CE39BC" w:rsidRDefault="00CE39BC" w:rsidP="00CE39BC">
      <w:pPr>
        <w:pStyle w:val="a3"/>
        <w:rPr>
          <w:rFonts w:cstheme="majorBidi"/>
          <w:rtl/>
        </w:rPr>
      </w:pPr>
      <w:r w:rsidRPr="00CE39BC">
        <w:rPr>
          <w:rFonts w:cstheme="majorBidi"/>
          <w:rtl/>
        </w:rPr>
        <w:t>בס"ד, י"ב באלול תשע"ו</w:t>
      </w:r>
    </w:p>
    <w:p w:rsidR="00015FC2" w:rsidRPr="00CE39BC" w:rsidRDefault="00015FC2" w:rsidP="00CE39BC">
      <w:pPr>
        <w:pStyle w:val="a3"/>
        <w:rPr>
          <w:rFonts w:cstheme="majorBidi"/>
          <w:rtl/>
        </w:rPr>
      </w:pPr>
    </w:p>
    <w:p w:rsidR="00CE39BC" w:rsidRPr="00CE39BC" w:rsidRDefault="00CE39BC" w:rsidP="006E2FAC">
      <w:pPr>
        <w:pStyle w:val="a3"/>
        <w:jc w:val="center"/>
        <w:rPr>
          <w:rFonts w:cstheme="majorBidi"/>
          <w:b/>
          <w:bCs/>
          <w:rtl/>
        </w:rPr>
      </w:pPr>
      <w:r w:rsidRPr="00CE39BC">
        <w:rPr>
          <w:rFonts w:cstheme="majorBidi"/>
          <w:b/>
          <w:bCs/>
          <w:rtl/>
        </w:rPr>
        <w:t>מצוקת האבודים – מפגש 2</w:t>
      </w:r>
    </w:p>
    <w:p w:rsidR="00CE39BC" w:rsidRPr="00CE39BC" w:rsidRDefault="00CE39BC" w:rsidP="006E2FAC">
      <w:pPr>
        <w:pStyle w:val="a3"/>
        <w:jc w:val="center"/>
        <w:rPr>
          <w:rFonts w:cstheme="majorBidi"/>
          <w:b/>
          <w:bCs/>
          <w:rtl/>
        </w:rPr>
      </w:pPr>
      <w:r w:rsidRPr="00CE39BC">
        <w:rPr>
          <w:rFonts w:cstheme="majorBidi"/>
          <w:b/>
          <w:bCs/>
          <w:rtl/>
        </w:rPr>
        <w:t>עם חבורת ימי חמישי</w:t>
      </w:r>
    </w:p>
    <w:p w:rsidR="00015FC2" w:rsidRPr="00CE39BC" w:rsidRDefault="00015FC2" w:rsidP="00CE39BC">
      <w:pPr>
        <w:pStyle w:val="a3"/>
        <w:rPr>
          <w:rFonts w:cstheme="majorBidi"/>
          <w:rtl/>
        </w:rPr>
      </w:pPr>
    </w:p>
    <w:p w:rsidR="006E2FAC" w:rsidRPr="006E2FAC" w:rsidRDefault="006E2FAC" w:rsidP="00CE39BC">
      <w:pPr>
        <w:pStyle w:val="a3"/>
        <w:rPr>
          <w:b/>
          <w:bCs/>
          <w:rtl/>
        </w:rPr>
      </w:pPr>
      <w:r w:rsidRPr="006E2FAC">
        <w:rPr>
          <w:rFonts w:hint="cs"/>
          <w:b/>
          <w:bCs/>
          <w:rtl/>
        </w:rPr>
        <w:t xml:space="preserve">קירקגור </w:t>
      </w:r>
      <w:proofErr w:type="spellStart"/>
      <w:r w:rsidRPr="006E2FAC">
        <w:rPr>
          <w:rFonts w:hint="cs"/>
          <w:b/>
          <w:bCs/>
          <w:rtl/>
        </w:rPr>
        <w:t>והגרי"ד</w:t>
      </w:r>
      <w:proofErr w:type="spellEnd"/>
      <w:r w:rsidRPr="006E2FAC">
        <w:rPr>
          <w:rFonts w:hint="cs"/>
          <w:b/>
          <w:bCs/>
          <w:rtl/>
        </w:rPr>
        <w:t xml:space="preserve"> - התכתבות בין ר' איתן לבין יובל פרידמן</w:t>
      </w:r>
    </w:p>
    <w:p w:rsidR="006E2FAC" w:rsidRPr="006E2FAC" w:rsidRDefault="006E2FAC" w:rsidP="006E2FAC">
      <w:pPr>
        <w:pStyle w:val="a3"/>
        <w:rPr>
          <w:rFonts w:cstheme="majorBidi"/>
          <w:sz w:val="18"/>
          <w:szCs w:val="18"/>
        </w:rPr>
      </w:pPr>
      <w:r w:rsidRPr="006E2FAC">
        <w:rPr>
          <w:rFonts w:cstheme="majorBidi"/>
          <w:sz w:val="18"/>
          <w:szCs w:val="18"/>
          <w:rtl/>
        </w:rPr>
        <w:t>טרם נפגשנו, אבל קשה לי להשתיק את חוויית המפגש שלי עם התיאור שהובא. </w:t>
      </w:r>
    </w:p>
    <w:p w:rsidR="006E2FAC" w:rsidRPr="006E2FAC" w:rsidRDefault="006E2FAC" w:rsidP="006E2FAC">
      <w:pPr>
        <w:pStyle w:val="a3"/>
        <w:rPr>
          <w:rFonts w:cstheme="majorBidi"/>
          <w:sz w:val="18"/>
          <w:szCs w:val="18"/>
          <w:rtl/>
        </w:rPr>
      </w:pPr>
      <w:r w:rsidRPr="006E2FAC">
        <w:rPr>
          <w:rFonts w:cstheme="majorBidi"/>
          <w:sz w:val="18"/>
          <w:szCs w:val="18"/>
          <w:rtl/>
        </w:rPr>
        <w:t xml:space="preserve">אני מודע לכך שמן הסתם הרב </w:t>
      </w:r>
      <w:proofErr w:type="spellStart"/>
      <w:r w:rsidRPr="006E2FAC">
        <w:rPr>
          <w:rFonts w:cstheme="majorBidi"/>
          <w:sz w:val="18"/>
          <w:szCs w:val="18"/>
          <w:rtl/>
        </w:rPr>
        <w:t>סולובייצ'יק</w:t>
      </w:r>
      <w:proofErr w:type="spellEnd"/>
      <w:r w:rsidRPr="006E2FAC">
        <w:rPr>
          <w:rFonts w:cstheme="majorBidi"/>
          <w:sz w:val="18"/>
          <w:szCs w:val="18"/>
          <w:rtl/>
        </w:rPr>
        <w:t xml:space="preserve"> חשב על התיאור של קירקגור כשהוא כתב את הדברים המצורפים כאן (מתוך </w:t>
      </w:r>
      <w:hyperlink r:id="rId6" w:tgtFrame="_blank" w:history="1">
        <w:r w:rsidRPr="006E2FAC">
          <w:rPr>
            <w:rStyle w:val="Hyperlink"/>
            <w:rFonts w:cstheme="majorBidi"/>
            <w:sz w:val="18"/>
            <w:szCs w:val="18"/>
            <w:rtl/>
          </w:rPr>
          <w:t>"על אהבת התורה וגאולת נפש הדור"</w:t>
        </w:r>
      </w:hyperlink>
      <w:r w:rsidRPr="006E2FAC">
        <w:rPr>
          <w:rFonts w:cstheme="majorBidi"/>
          <w:sz w:val="18"/>
          <w:szCs w:val="18"/>
          <w:rtl/>
        </w:rPr>
        <w:t xml:space="preserve">), אבל אצלי התהליך הוא הפוך - קשה לי לקרוא את התיאור של ק' מבלי להעמיד ברקע התיאור את דברי </w:t>
      </w:r>
      <w:proofErr w:type="spellStart"/>
      <w:r w:rsidRPr="006E2FAC">
        <w:rPr>
          <w:rFonts w:cstheme="majorBidi"/>
          <w:sz w:val="18"/>
          <w:szCs w:val="18"/>
          <w:rtl/>
        </w:rPr>
        <w:t>הרי"ד</w:t>
      </w:r>
      <w:proofErr w:type="spellEnd"/>
      <w:r w:rsidRPr="006E2FAC">
        <w:rPr>
          <w:rFonts w:cstheme="majorBidi"/>
          <w:sz w:val="18"/>
          <w:szCs w:val="18"/>
          <w:rtl/>
        </w:rPr>
        <w:t>, ואת ההשלכות שנובעות מעמדה נפשית המדגישה את האימה שבאמונה. ואולי יהיו הדברים בבחינת 'לשון תרגום'..</w:t>
      </w:r>
    </w:p>
    <w:p w:rsidR="006E2FAC" w:rsidRDefault="006E2FAC" w:rsidP="006E2FAC">
      <w:pPr>
        <w:pStyle w:val="a3"/>
        <w:rPr>
          <w:b/>
          <w:bCs/>
          <w:rtl/>
        </w:rPr>
      </w:pPr>
    </w:p>
    <w:p w:rsidR="00CE39BC" w:rsidRPr="006E2FAC" w:rsidRDefault="00CE39BC" w:rsidP="006E2FAC">
      <w:pPr>
        <w:pStyle w:val="a3"/>
        <w:rPr>
          <w:b/>
          <w:bCs/>
          <w:rtl/>
        </w:rPr>
      </w:pPr>
      <w:r w:rsidRPr="006E2FAC">
        <w:rPr>
          <w:rFonts w:hint="cs"/>
          <w:b/>
          <w:bCs/>
          <w:rtl/>
        </w:rPr>
        <w:t>קירקגור</w:t>
      </w:r>
    </w:p>
    <w:p w:rsidR="00CE39BC" w:rsidRDefault="00CE39BC" w:rsidP="00CE39BC">
      <w:pPr>
        <w:pStyle w:val="a3"/>
        <w:rPr>
          <w:rtl/>
        </w:rPr>
      </w:pPr>
      <w:r>
        <w:rPr>
          <w:rFonts w:hint="cs"/>
          <w:rtl/>
        </w:rPr>
        <w:t xml:space="preserve">משהו נפלא אירע לי. הסיעו אותי לרקיע השביעי. שם ישבו מכונסים כל האלים. בהיתר מיוחד נעשתה לי טובה להביע משאלה. 'מה אתה רוצה', שאל האל </w:t>
      </w:r>
      <w:proofErr w:type="spellStart"/>
      <w:r>
        <w:rPr>
          <w:rFonts w:hint="cs"/>
          <w:rtl/>
        </w:rPr>
        <w:t>מרקור</w:t>
      </w:r>
      <w:proofErr w:type="spellEnd"/>
      <w:r>
        <w:rPr>
          <w:rFonts w:hint="cs"/>
          <w:rtl/>
        </w:rPr>
        <w:t>. 'האם אתה רוצה נעורים, יופי, רוח, חיים ארוכים, את הנערה היפה ביותר, או משהו אחר מתוך הדברים המפוארים המצויים בתוך תיבת האוצר? בחר, אך רק דבר אחד'. לרגע הייתי נבוך; ואז פניתי אל האלים ואמרתי: 'בני זמני המכובדים, אני בוחר בדבר אחד – יהיה הצחוק לצדי תמיד'. אף אחד מן האלים לא אמר מלה; במקום זאת התחילו כולם לצחוק. מכך הסקתי כי משאלתי ניתנה לי והחלטתי שהאלים ידעו להתבטא בטעם טוב. הרי לא היה זה נכון לו השיבו לי בחגיגיות 'משאלתך ניתנת לך'.</w:t>
      </w:r>
    </w:p>
    <w:p w:rsidR="00CE39BC" w:rsidRDefault="00CE39BC" w:rsidP="00CE39BC">
      <w:pPr>
        <w:pStyle w:val="a3"/>
        <w:rPr>
          <w:rFonts w:cstheme="majorBidi"/>
          <w:rtl/>
        </w:rPr>
      </w:pPr>
    </w:p>
    <w:p w:rsidR="00CE39BC" w:rsidRPr="00CE39BC" w:rsidRDefault="006E2FAC" w:rsidP="006E2FAC">
      <w:pPr>
        <w:pStyle w:val="a3"/>
        <w:rPr>
          <w:rFonts w:cstheme="majorBidi"/>
          <w:rtl/>
        </w:rPr>
      </w:pPr>
      <w:proofErr w:type="spellStart"/>
      <w:r>
        <w:rPr>
          <w:rFonts w:cstheme="majorBidi" w:hint="cs"/>
          <w:b/>
          <w:bCs/>
          <w:rtl/>
        </w:rPr>
        <w:t>הגרי"ד</w:t>
      </w:r>
      <w:proofErr w:type="spellEnd"/>
    </w:p>
    <w:p w:rsidR="00CE39BC" w:rsidRPr="00CE39BC" w:rsidRDefault="00CE39BC" w:rsidP="00CE39BC">
      <w:pPr>
        <w:pStyle w:val="a3"/>
        <w:rPr>
          <w:rFonts w:cstheme="majorBidi"/>
          <w:color w:val="444444"/>
          <w:rtl/>
        </w:rPr>
      </w:pPr>
      <w:r w:rsidRPr="00CE39BC">
        <w:rPr>
          <w:rFonts w:cstheme="majorBidi"/>
          <w:color w:val="444444"/>
          <w:rtl/>
        </w:rPr>
        <w:t xml:space="preserve">"אף-על-פי שאני תושב אמריקה זה שנים רבות, עדיין לא סיגלתי לי את ההשקפה </w:t>
      </w:r>
      <w:proofErr w:type="spellStart"/>
      <w:r w:rsidRPr="00CE39BC">
        <w:rPr>
          <w:rFonts w:cstheme="majorBidi"/>
          <w:color w:val="444444"/>
          <w:rtl/>
        </w:rPr>
        <w:t>הפרגמטית</w:t>
      </w:r>
      <w:proofErr w:type="spellEnd"/>
      <w:r w:rsidRPr="00CE39BC">
        <w:rPr>
          <w:rFonts w:cstheme="majorBidi"/>
          <w:color w:val="444444"/>
          <w:rtl/>
        </w:rPr>
        <w:t xml:space="preserve"> על הדת. לדעתי , אין האמונה באה לשמש את צרכי בני-אדם, ואין השאיפה הטכנולוגית-שימושית, שמקומה בהכרה המדעית, אופיינית </w:t>
      </w:r>
      <w:proofErr w:type="spellStart"/>
      <w:r w:rsidRPr="00CE39BC">
        <w:rPr>
          <w:rFonts w:cstheme="majorBidi"/>
          <w:color w:val="444444"/>
          <w:rtl/>
        </w:rPr>
        <w:t>לחרג</w:t>
      </w:r>
      <w:proofErr w:type="spellEnd"/>
      <w:r w:rsidRPr="00CE39BC">
        <w:rPr>
          <w:rFonts w:cstheme="majorBidi"/>
          <w:color w:val="444444"/>
          <w:rtl/>
        </w:rPr>
        <w:t xml:space="preserve"> הטרנסצנדנטלי שבאדם. מעולם לא </w:t>
      </w:r>
      <w:proofErr w:type="spellStart"/>
      <w:r w:rsidRPr="00CE39BC">
        <w:rPr>
          <w:rFonts w:cstheme="majorBidi"/>
          <w:color w:val="444444"/>
          <w:rtl/>
        </w:rPr>
        <w:t>נסיתי</w:t>
      </w:r>
      <w:proofErr w:type="spellEnd"/>
      <w:r w:rsidRPr="00CE39BC">
        <w:rPr>
          <w:rFonts w:cstheme="majorBidi"/>
          <w:color w:val="444444"/>
          <w:rtl/>
        </w:rPr>
        <w:t xml:space="preserve"> לבאר את תורת ישראל </w:t>
      </w:r>
      <w:proofErr w:type="spellStart"/>
      <w:r w:rsidRPr="00CE39BC">
        <w:rPr>
          <w:rFonts w:cstheme="majorBidi"/>
          <w:color w:val="444444"/>
          <w:rtl/>
        </w:rPr>
        <w:t>בקטיגוריות</w:t>
      </w:r>
      <w:proofErr w:type="spellEnd"/>
      <w:r w:rsidRPr="00CE39BC">
        <w:rPr>
          <w:rFonts w:cstheme="majorBidi"/>
          <w:color w:val="444444"/>
          <w:rtl/>
        </w:rPr>
        <w:t xml:space="preserve"> של בריאות הנפש, שלוות הרוח וכיוצא בהן , אף-על-פי  שגישה זו רווחת כאן גם בין הוגי דעות יהודיים, חרדים ובלתי-חרדים. אין אני מתלהב למראה כל אלה החיבורים  והמסות, שתוכם רצוף רציונליזציה בורגנית שטחית, השואפים להביא את תורת ישראל בכתר מלכות מודרני- בוהמי ולהראות לשאננים בפרברי בוסטון, ניו-יורק ולוס-אנג'לס, כי מוכשרת היא להיכנס לטרקליניהם המקושטים. נפשי בוחלת בכל אלו הדרשות הסובבות סחור </w:t>
      </w:r>
      <w:proofErr w:type="spellStart"/>
      <w:r w:rsidRPr="00CE39BC">
        <w:rPr>
          <w:rFonts w:cstheme="majorBidi"/>
          <w:color w:val="444444"/>
          <w:rtl/>
        </w:rPr>
        <w:t>סחור</w:t>
      </w:r>
      <w:proofErr w:type="spellEnd"/>
      <w:r w:rsidRPr="00CE39BC">
        <w:rPr>
          <w:rFonts w:cstheme="majorBidi"/>
          <w:color w:val="444444"/>
          <w:rtl/>
        </w:rPr>
        <w:t xml:space="preserve"> לנושא אחד : שמירת המצוות טובה לעיכול המזון , לשינה מתוקה, לשלום המשפחה ולעמדה חברתית.</w:t>
      </w:r>
    </w:p>
    <w:p w:rsidR="00CE39BC" w:rsidRPr="00CE39BC" w:rsidRDefault="00CE39BC" w:rsidP="00CE39BC">
      <w:pPr>
        <w:pStyle w:val="a3"/>
        <w:rPr>
          <w:rFonts w:cstheme="majorBidi"/>
          <w:color w:val="444444"/>
          <w:rtl/>
        </w:rPr>
      </w:pPr>
      <w:r w:rsidRPr="00CE39BC">
        <w:rPr>
          <w:rFonts w:cstheme="majorBidi"/>
          <w:color w:val="444444"/>
          <w:rtl/>
        </w:rPr>
        <w:t>"</w:t>
      </w:r>
      <w:r w:rsidRPr="00CE39BC">
        <w:rPr>
          <w:rFonts w:cstheme="majorBidi"/>
          <w:color w:val="444444"/>
          <w:u w:val="single"/>
          <w:rtl/>
        </w:rPr>
        <w:t>הפעולה הדתית בעיקרה חוויית סבל היא . </w:t>
      </w:r>
      <w:r w:rsidRPr="00CE39BC">
        <w:rPr>
          <w:rFonts w:cstheme="majorBidi"/>
          <w:color w:val="444444"/>
          <w:rtl/>
        </w:rPr>
        <w:t xml:space="preserve">כשהאדם מזדמן עם הא-ל לפונדק אחד, הוא נתבע ע" י הא- ל להקרבה עצמית המתבטאת במאבק עם יצריו הפרימיטיביים, בשבירת הרצון , בקבלת "משא" טרנסצנדנטלי,בוויתור על חמדת בשר מוגזמת, בהסתייגות לפרקים מן הנעים והערב, ובהתמכרות אל המר המוזר, בהתנגשותו עם משטר חילוני ובכמיהותיו אל עולם </w:t>
      </w:r>
      <w:proofErr w:type="spellStart"/>
      <w:r w:rsidRPr="00CE39BC">
        <w:rPr>
          <w:rFonts w:cstheme="majorBidi"/>
          <w:color w:val="444444"/>
          <w:rtl/>
        </w:rPr>
        <w:t>פרדוקסלי</w:t>
      </w:r>
      <w:proofErr w:type="spellEnd"/>
      <w:r w:rsidRPr="00CE39BC">
        <w:rPr>
          <w:rFonts w:cstheme="majorBidi"/>
          <w:color w:val="444444"/>
          <w:rtl/>
        </w:rPr>
        <w:t xml:space="preserve"> שאינו מובן לאחרים. הקרב את קרבנך ! זהו הצו העיקרי הניתן לאיש הדת. בחירי האומה, מאותה שעה שגילו את הא-ל, התעסקו בפעולת הקרבה מתמידה. הקב"ה אומר לו לאברהם : "קח נא את בנך את יחידך אשר אהבת את יצחק וגו' ". כלומר אני תובע ממך את הקרבן הגדול ביותר. אני רוצה את בנך שהוא יחידך וגם אהובך. אל תשלה את עצמך, כי לאחר שתשמע בקולי ותעלה את בנך לעולה, אתן לך בן אחר במקום יצחק. כשיצחק יישחט על-גבי המזבח - תישאר גלמוד וערירי . שום בן לא </w:t>
      </w:r>
      <w:proofErr w:type="spellStart"/>
      <w:r w:rsidRPr="00CE39BC">
        <w:rPr>
          <w:rFonts w:cstheme="majorBidi"/>
          <w:color w:val="444444"/>
          <w:rtl/>
        </w:rPr>
        <w:t>יוולד</w:t>
      </w:r>
      <w:proofErr w:type="spellEnd"/>
      <w:r w:rsidRPr="00CE39BC">
        <w:rPr>
          <w:rFonts w:cstheme="majorBidi"/>
          <w:color w:val="444444"/>
          <w:rtl/>
        </w:rPr>
        <w:t xml:space="preserve"> לך. הווייתך תתקפל בבדידות שאין כמותה. אני רוצה את יחידך שאין לו תמורה. כמו כן אל תחשוב, כי יעלה בידך לשכוח את יצחק ולהסיח את דעתך ממנו , כל ימיך תהרהר בו . אני מעוניין בבנך אשר אהבת ותאהב לעולם, לילות של נדודי שינה תבלה ותחטט בפצעיך הנפשיים. מתוך שנתך תקרא ליצחק, וכשתיקץ תמצא אוהלך שומם ועזוב. חייך ייהפכו לשרשרת ארוכה של </w:t>
      </w:r>
      <w:proofErr w:type="spellStart"/>
      <w:r w:rsidRPr="00CE39BC">
        <w:rPr>
          <w:rFonts w:cstheme="majorBidi"/>
          <w:color w:val="444444"/>
          <w:rtl/>
        </w:rPr>
        <w:t>יסורי</w:t>
      </w:r>
      <w:proofErr w:type="spellEnd"/>
      <w:r w:rsidRPr="00CE39BC">
        <w:rPr>
          <w:rFonts w:cstheme="majorBidi"/>
          <w:color w:val="444444"/>
          <w:rtl/>
        </w:rPr>
        <w:t xml:space="preserve"> נפש. ובכל זאת אני תובע את הקרבן הזה. מובן, שסופה של </w:t>
      </w:r>
      <w:proofErr w:type="spellStart"/>
      <w:r w:rsidRPr="00CE39BC">
        <w:rPr>
          <w:rFonts w:cstheme="majorBidi"/>
          <w:color w:val="444444"/>
          <w:rtl/>
        </w:rPr>
        <w:t>החווייה</w:t>
      </w:r>
      <w:proofErr w:type="spellEnd"/>
      <w:r w:rsidRPr="00CE39BC">
        <w:rPr>
          <w:rFonts w:cstheme="majorBidi"/>
          <w:color w:val="444444"/>
          <w:rtl/>
        </w:rPr>
        <w:t>, ששורשה סבל וחרדה, הוא גיל עולמים. בשעה שהסיר אברהם את בנו מעל המזבח על פי פקודתו של המלאך, נהפך הסבל לשמחת עולם, והחרדה - לאושר נצחי . </w:t>
      </w:r>
      <w:r w:rsidRPr="00CE39BC">
        <w:rPr>
          <w:rFonts w:cstheme="majorBidi"/>
          <w:color w:val="444444"/>
          <w:u w:val="single"/>
          <w:rtl/>
        </w:rPr>
        <w:t>תחילתה של פעולת הדת היא הקרבת העצמות וסופה - מציאת העצמות. ברם אי אפשר לאדם למצוא את עצמו מבלי שיקריב את עצמו עובר למציאה. </w:t>
      </w:r>
      <w:r w:rsidRPr="00CE39BC">
        <w:rPr>
          <w:rFonts w:cstheme="majorBidi"/>
          <w:color w:val="444444"/>
          <w:rtl/>
        </w:rPr>
        <w:t xml:space="preserve">אין האדם מוצא אלא מה שאבד לו , ואין מי שזוכה בדבר משלו , אם אותו דבר לא הופקע מבעלותו ורשותו קודם </w:t>
      </w:r>
      <w:proofErr w:type="spellStart"/>
      <w:r w:rsidRPr="00CE39BC">
        <w:rPr>
          <w:rFonts w:cstheme="majorBidi"/>
          <w:color w:val="444444"/>
          <w:rtl/>
        </w:rPr>
        <w:t>לזכיה</w:t>
      </w:r>
      <w:proofErr w:type="spellEnd"/>
      <w:r w:rsidRPr="00CE39BC">
        <w:rPr>
          <w:rFonts w:cstheme="majorBidi"/>
          <w:color w:val="444444"/>
          <w:rtl/>
        </w:rPr>
        <w:t xml:space="preserve">. אמנם התורה הבטיחה גם אושר זמני ממשי למקיימי מצוותיה, אבל אין הבטחת תועלת זו אלא תופעת לוואי למהותה הנשגבה של האמונה באלוקי עולם החודרת </w:t>
      </w:r>
      <w:proofErr w:type="spellStart"/>
      <w:r w:rsidRPr="00CE39BC">
        <w:rPr>
          <w:rFonts w:cstheme="majorBidi"/>
          <w:color w:val="444444"/>
          <w:rtl/>
        </w:rPr>
        <w:t>הכל</w:t>
      </w:r>
      <w:proofErr w:type="spellEnd"/>
      <w:r w:rsidRPr="00CE39BC">
        <w:rPr>
          <w:rFonts w:cstheme="majorBidi"/>
          <w:color w:val="444444"/>
          <w:rtl/>
        </w:rPr>
        <w:t xml:space="preserve"> ומקיפה </w:t>
      </w:r>
      <w:proofErr w:type="spellStart"/>
      <w:r w:rsidRPr="00CE39BC">
        <w:rPr>
          <w:rFonts w:cstheme="majorBidi"/>
          <w:color w:val="444444"/>
          <w:rtl/>
        </w:rPr>
        <w:t>הכל</w:t>
      </w:r>
      <w:proofErr w:type="spellEnd"/>
      <w:r w:rsidRPr="00CE39BC">
        <w:rPr>
          <w:rFonts w:cstheme="majorBidi"/>
          <w:color w:val="444444"/>
          <w:rtl/>
        </w:rPr>
        <w:t xml:space="preserve">, </w:t>
      </w:r>
      <w:r w:rsidRPr="00CE39BC">
        <w:rPr>
          <w:rFonts w:cstheme="majorBidi"/>
          <w:color w:val="444444"/>
          <w:rtl/>
        </w:rPr>
        <w:lastRenderedPageBreak/>
        <w:t>תכנית מהות זו היא למעלה מכל הצלחה סופית. כשאני מפקיע את הגישה התועלתית אל הדת, אני מתכוון לא רק ליחיד וצרכיו הפעוטים, כי אם גם אל הציבור וענייניו הגדולים. אין הדת מותנית בהליכותיו השימושיות של היחיד או הציבור, ואינה כפופה לצרכיו אפילו היותר חיוניים. הלכך אין אני סובר שהדת צריכה לשמש כלי שרת למדינת ישראל על אף חשיבותה ההיסטורית המרובה."</w:t>
      </w:r>
    </w:p>
    <w:p w:rsidR="00015FC2" w:rsidRPr="00CE39BC" w:rsidRDefault="00015FC2" w:rsidP="00CE39BC">
      <w:pPr>
        <w:pStyle w:val="a3"/>
        <w:rPr>
          <w:rFonts w:cstheme="majorBidi"/>
          <w:rtl/>
        </w:rPr>
      </w:pPr>
    </w:p>
    <w:p w:rsidR="00015FC2" w:rsidRPr="00636C29" w:rsidRDefault="00636C29" w:rsidP="00CE39BC">
      <w:pPr>
        <w:pStyle w:val="a3"/>
        <w:rPr>
          <w:rFonts w:cstheme="majorBidi"/>
          <w:b/>
          <w:bCs/>
          <w:rtl/>
        </w:rPr>
      </w:pPr>
      <w:r>
        <w:rPr>
          <w:rFonts w:cstheme="majorBidi" w:hint="cs"/>
          <w:b/>
          <w:bCs/>
          <w:rtl/>
        </w:rPr>
        <w:t>אימה ברשימות של הרב שג"ר</w:t>
      </w:r>
    </w:p>
    <w:p w:rsidR="00636C29" w:rsidRPr="00636C29" w:rsidRDefault="00636C29" w:rsidP="00636C29">
      <w:pPr>
        <w:pStyle w:val="a3"/>
        <w:rPr>
          <w:rFonts w:ascii="Times New Roman" w:hAnsi="Times New Roman"/>
          <w:rtl/>
        </w:rPr>
      </w:pPr>
      <w:r>
        <w:rPr>
          <w:rFonts w:ascii="Times New Roman" w:hAnsi="Times New Roman" w:hint="cs"/>
          <w:rtl/>
        </w:rPr>
        <w:t>.....</w:t>
      </w:r>
      <w:r w:rsidRPr="00636C29">
        <w:rPr>
          <w:rFonts w:ascii="Times New Roman" w:hAnsi="Times New Roman"/>
          <w:rtl/>
        </w:rPr>
        <w:t xml:space="preserve">'ובכן תן פחדך' מלכות ד' מופיעה כגילוי פחד ד', האם יש כאן תפילה להפחדת האנושות ולהכרחתה לעבודת ד'? הרב </w:t>
      </w:r>
      <w:proofErr w:type="spellStart"/>
      <w:r w:rsidRPr="00636C29">
        <w:rPr>
          <w:rFonts w:ascii="Times New Roman" w:hAnsi="Times New Roman"/>
          <w:rtl/>
        </w:rPr>
        <w:t>סולוביצ'יק</w:t>
      </w:r>
      <w:proofErr w:type="spellEnd"/>
      <w:r w:rsidRPr="00636C29">
        <w:rPr>
          <w:rFonts w:ascii="Times New Roman" w:hAnsi="Times New Roman"/>
          <w:rtl/>
        </w:rPr>
        <w:t xml:space="preserve"> "ימי </w:t>
      </w:r>
      <w:proofErr w:type="spellStart"/>
      <w:r w:rsidRPr="00636C29">
        <w:rPr>
          <w:rFonts w:ascii="Times New Roman" w:hAnsi="Times New Roman"/>
          <w:rtl/>
        </w:rPr>
        <w:t>זכרון</w:t>
      </w:r>
      <w:proofErr w:type="spellEnd"/>
      <w:r w:rsidRPr="00636C29">
        <w:rPr>
          <w:rFonts w:ascii="Times New Roman" w:hAnsi="Times New Roman"/>
          <w:rtl/>
        </w:rPr>
        <w:t xml:space="preserve">" </w:t>
      </w:r>
      <w:r w:rsidRPr="00636C29">
        <w:rPr>
          <w:rFonts w:ascii="Times New Roman" w:hAnsi="Times New Roman"/>
        </w:rPr>
        <w:t>153</w:t>
      </w:r>
      <w:r w:rsidRPr="00636C29">
        <w:rPr>
          <w:rFonts w:ascii="Times New Roman" w:hAnsi="Times New Roman"/>
          <w:rtl/>
        </w:rPr>
        <w:t xml:space="preserve"> משיב תשובה פסימית למדי, ומבחין בין מונרכיה מוחלטת לחוקתית. (קונסטיטוציונית </w:t>
      </w:r>
      <w:proofErr w:type="spellStart"/>
      <w:r w:rsidRPr="00636C29">
        <w:rPr>
          <w:rFonts w:ascii="Times New Roman" w:hAnsi="Times New Roman"/>
          <w:rtl/>
        </w:rPr>
        <w:t>וטיראנית</w:t>
      </w:r>
      <w:proofErr w:type="spellEnd"/>
      <w:r w:rsidRPr="00636C29">
        <w:rPr>
          <w:rFonts w:ascii="Times New Roman" w:hAnsi="Times New Roman"/>
          <w:rtl/>
        </w:rPr>
        <w:t xml:space="preserve">, הבחנה קלאסית) וזוהי לפי דעתו ההבחנה בין התפילה של "ובכן תן פחדך" לתפילה </w:t>
      </w:r>
      <w:proofErr w:type="spellStart"/>
      <w:r w:rsidRPr="00636C29">
        <w:rPr>
          <w:rFonts w:ascii="Times New Roman" w:hAnsi="Times New Roman"/>
          <w:rtl/>
        </w:rPr>
        <w:t>בקדוה"י</w:t>
      </w:r>
      <w:proofErr w:type="spellEnd"/>
      <w:r w:rsidRPr="00636C29">
        <w:rPr>
          <w:rFonts w:ascii="Times New Roman" w:hAnsi="Times New Roman"/>
          <w:rtl/>
        </w:rPr>
        <w:t xml:space="preserve"> "מלוך על כל העולם כולו בכבודך", התפילה לכפיה נובעת מחוסר ברירה. האנושות לא תיטיב את דרכה אלא באמצעות האקדח המושט לרקתה. </w:t>
      </w:r>
      <w:proofErr w:type="spellStart"/>
      <w:r w:rsidRPr="00636C29">
        <w:rPr>
          <w:rFonts w:ascii="Times New Roman" w:hAnsi="Times New Roman"/>
          <w:rtl/>
        </w:rPr>
        <w:t>האמנם</w:t>
      </w:r>
      <w:proofErr w:type="spellEnd"/>
      <w:r w:rsidRPr="00636C29">
        <w:rPr>
          <w:rFonts w:ascii="Times New Roman" w:hAnsi="Times New Roman"/>
          <w:rtl/>
        </w:rPr>
        <w:t>?</w:t>
      </w:r>
    </w:p>
    <w:p w:rsidR="00636C29" w:rsidRPr="00636C29" w:rsidRDefault="00636C29" w:rsidP="00636C29">
      <w:pPr>
        <w:pStyle w:val="a3"/>
        <w:rPr>
          <w:rFonts w:ascii="Times New Roman" w:hAnsi="Times New Roman"/>
          <w:rtl/>
        </w:rPr>
      </w:pPr>
      <w:r w:rsidRPr="00636C29">
        <w:rPr>
          <w:rFonts w:ascii="Times New Roman" w:hAnsi="Times New Roman"/>
          <w:rtl/>
        </w:rPr>
        <w:t>נראה לי שניתוח הברכה והזיקה בין קדושה לאימה מביא אותנו למקום אחר.</w:t>
      </w:r>
    </w:p>
    <w:p w:rsidR="00636C29" w:rsidRPr="00636C29" w:rsidRDefault="00636C29" w:rsidP="00636C29">
      <w:pPr>
        <w:pStyle w:val="a3"/>
        <w:rPr>
          <w:rFonts w:ascii="Times New Roman" w:hAnsi="Times New Roman"/>
          <w:rtl/>
        </w:rPr>
      </w:pPr>
      <w:r w:rsidRPr="00636C29">
        <w:rPr>
          <w:rFonts w:ascii="Times New Roman" w:hAnsi="Times New Roman"/>
          <w:rtl/>
        </w:rPr>
        <w:t>אימה זו הינה גילוי של קדושה.</w:t>
      </w:r>
      <w:r w:rsidRPr="00636C29">
        <w:rPr>
          <w:rFonts w:cstheme="majorBidi" w:hint="cs"/>
          <w:rtl/>
        </w:rPr>
        <w:t>..</w:t>
      </w:r>
      <w:r w:rsidRPr="00636C29">
        <w:rPr>
          <w:rtl/>
        </w:rPr>
        <w:t xml:space="preserve"> </w:t>
      </w:r>
      <w:r w:rsidRPr="00636C29">
        <w:rPr>
          <w:rFonts w:ascii="Times New Roman" w:hAnsi="Times New Roman"/>
          <w:rtl/>
        </w:rPr>
        <w:t xml:space="preserve">לאימה של </w:t>
      </w:r>
      <w:proofErr w:type="spellStart"/>
      <w:r w:rsidRPr="00636C29">
        <w:rPr>
          <w:rFonts w:ascii="Times New Roman" w:hAnsi="Times New Roman"/>
          <w:rtl/>
        </w:rPr>
        <w:t>ה'אין</w:t>
      </w:r>
      <w:proofErr w:type="spellEnd"/>
      <w:r w:rsidRPr="00636C29">
        <w:rPr>
          <w:rFonts w:ascii="Times New Roman" w:hAnsi="Times New Roman"/>
          <w:rtl/>
        </w:rPr>
        <w:t xml:space="preserve">' </w:t>
      </w:r>
      <w:r w:rsidRPr="00636C29">
        <w:rPr>
          <w:rFonts w:ascii="Times New Roman" w:hAnsi="Times New Roman"/>
          <w:u w:val="single"/>
          <w:rtl/>
        </w:rPr>
        <w:t>תפקיד מטהר</w:t>
      </w:r>
      <w:r w:rsidRPr="00636C29">
        <w:rPr>
          <w:rFonts w:ascii="Times New Roman" w:hAnsi="Times New Roman"/>
          <w:rtl/>
        </w:rPr>
        <w:t xml:space="preserve">, </w:t>
      </w:r>
      <w:proofErr w:type="spellStart"/>
      <w:r w:rsidRPr="00636C29">
        <w:rPr>
          <w:rFonts w:ascii="Times New Roman" w:hAnsi="Times New Roman"/>
          <w:rtl/>
        </w:rPr>
        <w:t>קתרסיזי</w:t>
      </w:r>
      <w:proofErr w:type="spellEnd"/>
      <w:r w:rsidRPr="00636C29">
        <w:rPr>
          <w:rFonts w:ascii="Times New Roman" w:hAnsi="Times New Roman"/>
          <w:rtl/>
        </w:rPr>
        <w:t xml:space="preserve">, היא מזככת אותנו לקראת החירות שעשויה להביא לאהבה. תפקידה איפה לטהר את האנושות להביא אותה למצב שבו 'ישליך האדם את אלילי כספו ואת אלילי זהבו'. כמו בתופעת טבע יוצאת דופן, הר הגעש המפחיד. התקלות במימדי הענק של הטבע. </w:t>
      </w:r>
      <w:proofErr w:type="spellStart"/>
      <w:r w:rsidRPr="00636C29">
        <w:rPr>
          <w:rFonts w:ascii="Times New Roman" w:hAnsi="Times New Roman"/>
          <w:rtl/>
        </w:rPr>
        <w:t>וכו'.</w:t>
      </w:r>
      <w:proofErr w:type="spellEnd"/>
      <w:r w:rsidRPr="00636C29">
        <w:rPr>
          <w:rFonts w:ascii="Times New Roman" w:hAnsi="Times New Roman"/>
          <w:rtl/>
        </w:rPr>
        <w:t xml:space="preserve"> </w:t>
      </w:r>
      <w:r w:rsidRPr="00636C29">
        <w:rPr>
          <w:rFonts w:ascii="Times New Roman" w:hAnsi="Times New Roman"/>
          <w:u w:val="single"/>
          <w:rtl/>
        </w:rPr>
        <w:t>רמב"ם הלכות יסודי התורה פרק ב הלכה ב</w:t>
      </w:r>
      <w:r w:rsidRPr="00636C29">
        <w:rPr>
          <w:rFonts w:ascii="Times New Roman" w:hAnsi="Times New Roman"/>
          <w:rtl/>
        </w:rPr>
        <w:t xml:space="preserve">; והיאך היא הדרך לאהבתו ויראתו, בשעה שיתבונן האדם במעשיו וברואיו הנפלאים הגדולים ויראה מהן חכמתו שאין לה ערך ולא קץ מיד הוא אוהב ומשבח ומפאר </w:t>
      </w:r>
      <w:proofErr w:type="spellStart"/>
      <w:r w:rsidRPr="00636C29">
        <w:rPr>
          <w:rFonts w:ascii="Times New Roman" w:hAnsi="Times New Roman"/>
          <w:rtl/>
        </w:rPr>
        <w:t>ומתאוה</w:t>
      </w:r>
      <w:proofErr w:type="spellEnd"/>
      <w:r w:rsidRPr="00636C29">
        <w:rPr>
          <w:rFonts w:ascii="Times New Roman" w:hAnsi="Times New Roman"/>
          <w:rtl/>
        </w:rPr>
        <w:t xml:space="preserve"> </w:t>
      </w:r>
      <w:proofErr w:type="spellStart"/>
      <w:r w:rsidRPr="00636C29">
        <w:rPr>
          <w:rFonts w:ascii="Times New Roman" w:hAnsi="Times New Roman"/>
          <w:rtl/>
        </w:rPr>
        <w:t>תאוה</w:t>
      </w:r>
      <w:proofErr w:type="spellEnd"/>
      <w:r w:rsidRPr="00636C29">
        <w:rPr>
          <w:rFonts w:ascii="Times New Roman" w:hAnsi="Times New Roman"/>
          <w:rtl/>
        </w:rPr>
        <w:t xml:space="preserve"> גדולה לידע השם הגדול א כמו שאמר דוד צמאה נפשי </w:t>
      </w:r>
      <w:proofErr w:type="spellStart"/>
      <w:r w:rsidRPr="00636C29">
        <w:rPr>
          <w:rFonts w:ascii="Times New Roman" w:hAnsi="Times New Roman"/>
          <w:rtl/>
        </w:rPr>
        <w:t>לאלהים</w:t>
      </w:r>
      <w:proofErr w:type="spellEnd"/>
      <w:r w:rsidRPr="00636C29">
        <w:rPr>
          <w:rFonts w:ascii="Times New Roman" w:hAnsi="Times New Roman"/>
          <w:rtl/>
        </w:rPr>
        <w:t xml:space="preserve"> לאל חי, וכשמחשב בדברים האלו עצמן מיד הוא נרתע לאחוריו ויפחד ויודע שהוא בריה קטנה שפלה אפלה עומדת בדעת קלה מעוטה לפני תמים דעות, כמו שאמר דוד כי אראה שמיך מעשה אצבעותיך מה אנוש כי תזכרנו...</w:t>
      </w:r>
    </w:p>
    <w:p w:rsidR="00636C29" w:rsidRPr="00636C29" w:rsidRDefault="00636C29" w:rsidP="00636C29">
      <w:pPr>
        <w:pStyle w:val="a3"/>
        <w:rPr>
          <w:rFonts w:ascii="Times New Roman" w:hAnsi="Times New Roman"/>
          <w:rtl/>
        </w:rPr>
      </w:pPr>
      <w:r w:rsidRPr="00636C29">
        <w:rPr>
          <w:rFonts w:ascii="Times New Roman" w:hAnsi="Times New Roman"/>
          <w:rtl/>
        </w:rPr>
        <w:t>אותו פחד שהיה תוקף אותנו בילדותינו כשהיינו מביטים בשמים זרועי הכוכבים ושיפרו לנו שהאור של הכוכב אותו אנו רואים יצא לדרכו לפני אלפי שנים ואפשר שכבר איננו קיים. האימה של הצפירה,</w:t>
      </w:r>
    </w:p>
    <w:p w:rsidR="00636C29" w:rsidRPr="00636C29" w:rsidRDefault="00636C29" w:rsidP="00636C29">
      <w:pPr>
        <w:pStyle w:val="a3"/>
        <w:rPr>
          <w:rFonts w:ascii="Times New Roman" w:hAnsi="Times New Roman"/>
          <w:rtl/>
        </w:rPr>
      </w:pPr>
      <w:r w:rsidRPr="00636C29">
        <w:rPr>
          <w:rFonts w:ascii="Times New Roman" w:hAnsi="Times New Roman"/>
          <w:rtl/>
        </w:rPr>
        <w:t xml:space="preserve"> הזמן נחתך ואנשים נפתחים אחד לשני.</w:t>
      </w:r>
    </w:p>
    <w:p w:rsidR="00636C29" w:rsidRPr="00636C29" w:rsidRDefault="00636C29" w:rsidP="00636C29">
      <w:pPr>
        <w:pStyle w:val="a3"/>
        <w:rPr>
          <w:rFonts w:ascii="Times New Roman" w:hAnsi="Times New Roman"/>
          <w:rtl/>
        </w:rPr>
      </w:pPr>
      <w:r w:rsidRPr="00636C29">
        <w:rPr>
          <w:rFonts w:ascii="Times New Roman" w:hAnsi="Times New Roman"/>
          <w:rtl/>
        </w:rPr>
        <w:t xml:space="preserve">רפרוף במונחי התפילה מראה זאת. היא בנויה על ניגודים שבין הופעת האימה האלוקית למעשיך </w:t>
      </w:r>
      <w:proofErr w:type="spellStart"/>
      <w:r w:rsidRPr="00636C29">
        <w:rPr>
          <w:rFonts w:ascii="Times New Roman" w:hAnsi="Times New Roman"/>
          <w:rtl/>
        </w:rPr>
        <w:t>ובריותיך</w:t>
      </w:r>
      <w:proofErr w:type="spellEnd"/>
      <w:r w:rsidRPr="00636C29">
        <w:rPr>
          <w:rFonts w:ascii="Times New Roman" w:hAnsi="Times New Roman"/>
          <w:rtl/>
        </w:rPr>
        <w:t xml:space="preserve">. המונחים המסגירים את מטרתה הינם; אגודה אחת, לבב שלם, רצונך. אחדות הלב, </w:t>
      </w:r>
      <w:proofErr w:type="spellStart"/>
      <w:r w:rsidRPr="00636C29">
        <w:rPr>
          <w:rFonts w:ascii="Times New Roman" w:hAnsi="Times New Roman"/>
          <w:rtl/>
        </w:rPr>
        <w:t>הסולדיריות</w:t>
      </w:r>
      <w:proofErr w:type="spellEnd"/>
      <w:r w:rsidRPr="00636C29">
        <w:rPr>
          <w:rFonts w:ascii="Times New Roman" w:hAnsi="Times New Roman"/>
          <w:rtl/>
        </w:rPr>
        <w:t xml:space="preserve"> והיחד של האנושות שיבואו בעקבות האימה והטיהור</w:t>
      </w:r>
      <w:r>
        <w:rPr>
          <w:rFonts w:ascii="Times New Roman" w:hAnsi="Times New Roman" w:hint="cs"/>
          <w:rtl/>
        </w:rPr>
        <w:t>..</w:t>
      </w:r>
      <w:r w:rsidRPr="00636C29">
        <w:rPr>
          <w:rFonts w:ascii="Times New Roman" w:hAnsi="Times New Roman"/>
          <w:rtl/>
        </w:rPr>
        <w:t>.</w:t>
      </w:r>
    </w:p>
    <w:p w:rsidR="00015FC2" w:rsidRPr="00CE39BC" w:rsidRDefault="00015FC2" w:rsidP="00CE39BC">
      <w:pPr>
        <w:pStyle w:val="a3"/>
        <w:rPr>
          <w:rFonts w:cstheme="majorBidi"/>
          <w:rtl/>
        </w:rPr>
      </w:pPr>
    </w:p>
    <w:p w:rsidR="00636C29" w:rsidRPr="00373BA2" w:rsidRDefault="00636C29" w:rsidP="00636C29">
      <w:pPr>
        <w:pStyle w:val="a3"/>
        <w:rPr>
          <w:b/>
          <w:bCs/>
          <w:rtl/>
        </w:rPr>
      </w:pPr>
      <w:r w:rsidRPr="00636C29">
        <w:rPr>
          <w:rFonts w:cstheme="majorBidi" w:hint="cs"/>
          <w:b/>
          <w:bCs/>
          <w:rtl/>
        </w:rPr>
        <w:t xml:space="preserve">אימת יוה"כ ברשימות שלי </w:t>
      </w:r>
      <w:r>
        <w:rPr>
          <w:rFonts w:cstheme="majorBidi"/>
          <w:b/>
          <w:bCs/>
          <w:rtl/>
        </w:rPr>
        <w:t>–</w:t>
      </w:r>
      <w:r>
        <w:rPr>
          <w:rFonts w:cstheme="majorBidi" w:hint="cs"/>
          <w:b/>
          <w:bCs/>
          <w:rtl/>
        </w:rPr>
        <w:t xml:space="preserve"> ממאמרי </w:t>
      </w:r>
      <w:r w:rsidRPr="00373BA2">
        <w:rPr>
          <w:b/>
          <w:bCs/>
          <w:rtl/>
        </w:rPr>
        <w:t>טהרה, ייחוד ואימה ביום הכיפורים</w:t>
      </w:r>
    </w:p>
    <w:p w:rsidR="00636C29" w:rsidRPr="00373BA2" w:rsidRDefault="00636C29" w:rsidP="00636C29">
      <w:pPr>
        <w:pStyle w:val="a3"/>
        <w:rPr>
          <w:rtl/>
        </w:rPr>
      </w:pPr>
      <w:r>
        <w:rPr>
          <w:rFonts w:hint="cs"/>
          <w:rtl/>
        </w:rPr>
        <w:t>...</w:t>
      </w:r>
      <w:r w:rsidRPr="00373BA2">
        <w:rPr>
          <w:rtl/>
        </w:rPr>
        <w:t xml:space="preserve">מדוע אנו מרבים להתפלל על האימה והפחד – ובכן תן פחדך ה' אלוקינו על כל מעשיך ואימתך על כל מה שבראת? האם האימה תקרב או שמא חלילה להפך, תרחק ותרתיע? נשאל ביתר חריפות – האם אנחנו מחפשים אלוקים שמטיל עלינו את אימתו וחיתתו? </w:t>
      </w:r>
    </w:p>
    <w:p w:rsidR="00015FC2" w:rsidRPr="00CE39BC" w:rsidRDefault="00636C29" w:rsidP="00B65B22">
      <w:pPr>
        <w:pStyle w:val="a3"/>
        <w:rPr>
          <w:rFonts w:cstheme="majorBidi"/>
          <w:rtl/>
        </w:rPr>
      </w:pPr>
      <w:r w:rsidRPr="00373BA2">
        <w:rPr>
          <w:rtl/>
        </w:rPr>
        <w:t xml:space="preserve">אימת היום - מקורה ברור ומתבקש מכך שמלך יושב כל כסא דין וספרי חיים וספרי מתים פתוחים בפניו. יום הכיפורים הוא יום הדין – מי יחיה ומי ימות, מי בקיצו ומי לא בקיצו, וחז"ל השוו את דין יום הכיפורים לדין יום המיתה. הדין אינו רק ליחיד אלא גם למדינות – </w:t>
      </w:r>
      <w:r w:rsidRPr="00373BA2">
        <w:rPr>
          <w:rFonts w:hint="cs"/>
          <w:rtl/>
        </w:rPr>
        <w:t>'</w:t>
      </w:r>
      <w:r w:rsidRPr="00373BA2">
        <w:rPr>
          <w:rtl/>
        </w:rPr>
        <w:t>ועל המדינות בו יאמר איזו לשלום ואיזו לחרב</w:t>
      </w:r>
      <w:r w:rsidRPr="00373BA2">
        <w:rPr>
          <w:rFonts w:hint="cs"/>
          <w:rtl/>
        </w:rPr>
        <w:t>...</w:t>
      </w:r>
      <w:r w:rsidRPr="00373BA2">
        <w:rPr>
          <w:rtl/>
        </w:rPr>
        <w:t>כי זכר כל המעשים לפניך בא ואתה דורש מעשה כולם</w:t>
      </w:r>
      <w:r w:rsidRPr="00373BA2">
        <w:rPr>
          <w:rFonts w:hint="cs"/>
          <w:rtl/>
        </w:rPr>
        <w:t>'</w:t>
      </w:r>
      <w:r w:rsidRPr="00373BA2">
        <w:rPr>
          <w:rtl/>
        </w:rPr>
        <w:t>. התגובה המתבקשת לאימת הדין היא התכנסות של אדם בעצמו, בניסיון להיות בייחוד עם עצמו ועם עצמיותו, להיות בשקיפות מליאה עם דמותו, ולשאול את עצמו את שאלות התשתית – האם אני חי באמת את החיים? האם בערוב ימי בעת שתגיע שעתי להיפרד מן העולם אוכל להסתכל בנחת ובסיפוק על מה שעשיתי ואוכל לומר לעצמי 'היה כדאי'</w:t>
      </w:r>
      <w:r w:rsidRPr="00373BA2">
        <w:rPr>
          <w:rFonts w:hint="cs"/>
          <w:rtl/>
        </w:rPr>
        <w:t>,</w:t>
      </w:r>
      <w:r w:rsidRPr="00373BA2">
        <w:rPr>
          <w:rtl/>
        </w:rPr>
        <w:t xml:space="preserve"> אילו יכולתי, הייתי שב וחי את חיי כפי שחייתי אותם? הכאב הממשי שמתעורר במיוחד סביב ר"ה ויוה"כ נובע מכך שהאדם אינו מגיע לעצמו, וכלל אינו מכיר את דמותו. אדם יכול לחיות את חייו עד יום מותו בלי שכלל היה מודע להיותו חי. העיסוק האובססיבי של יהודי בשאלות הקטנות ואף הקטנוניות של מעשיו, עיסוק שהתאזרח באווירת הימים הנוראים, לצד יתרונו, מונע וחוסם את ההתבוננות הנוקבת בשאלות </w:t>
      </w:r>
      <w:r w:rsidRPr="00373BA2">
        <w:rPr>
          <w:rFonts w:hint="cs"/>
          <w:rtl/>
        </w:rPr>
        <w:t>החשובות באמת</w:t>
      </w:r>
      <w:r w:rsidRPr="00373BA2">
        <w:rPr>
          <w:rtl/>
        </w:rPr>
        <w:t xml:space="preserve"> – העוול, הניכור, העדר חמלה, ובעיקר החטא החמור שנקרא בחסידות 'אני אמלוך', חטא ההתבצרות בגבולות הגזרה הצרים של האגו</w:t>
      </w:r>
      <w:r w:rsidR="00B65B22">
        <w:rPr>
          <w:rFonts w:hint="cs"/>
          <w:rtl/>
        </w:rPr>
        <w:t>..</w:t>
      </w:r>
      <w:r w:rsidR="000A0082" w:rsidRPr="00CE39BC">
        <w:rPr>
          <w:rFonts w:cstheme="majorBidi"/>
          <w:rtl/>
        </w:rPr>
        <w:t xml:space="preserve"> </w:t>
      </w:r>
    </w:p>
    <w:p w:rsidR="00015FC2" w:rsidRPr="00CE39BC" w:rsidRDefault="00015FC2" w:rsidP="00CE39BC">
      <w:pPr>
        <w:pStyle w:val="a3"/>
        <w:rPr>
          <w:rFonts w:cstheme="majorBidi"/>
        </w:rPr>
      </w:pPr>
    </w:p>
    <w:sectPr w:rsidR="00015FC2" w:rsidRPr="00CE39BC" w:rsidSect="00CE39BC">
      <w:headerReference w:type="default" r:id="rId7"/>
      <w:pgSz w:w="11906" w:h="16838"/>
      <w:pgMar w:top="720" w:right="720" w:bottom="720" w:left="72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FC2" w:rsidRDefault="00015FC2" w:rsidP="00015FC2">
      <w:r>
        <w:separator/>
      </w:r>
    </w:p>
  </w:endnote>
  <w:endnote w:type="continuationSeparator" w:id="1">
    <w:p w:rsidR="00015FC2" w:rsidRDefault="00015FC2" w:rsidP="00015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uttman Kav-Light">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FC2" w:rsidRDefault="00015FC2" w:rsidP="00015FC2">
      <w:r>
        <w:separator/>
      </w:r>
    </w:p>
  </w:footnote>
  <w:footnote w:type="continuationSeparator" w:id="1">
    <w:p w:rsidR="00015FC2" w:rsidRDefault="00015FC2" w:rsidP="00015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544157"/>
      <w:docPartObj>
        <w:docPartGallery w:val="Page Numbers (Top of Page)"/>
        <w:docPartUnique/>
      </w:docPartObj>
    </w:sdtPr>
    <w:sdtContent>
      <w:p w:rsidR="00015FC2" w:rsidRDefault="002858D2">
        <w:pPr>
          <w:pStyle w:val="a5"/>
          <w:jc w:val="center"/>
        </w:pPr>
        <w:fldSimple w:instr=" PAGE   \* MERGEFORMAT ">
          <w:r w:rsidR="00B65B22" w:rsidRPr="00B65B22">
            <w:rPr>
              <w:rFonts w:cs="Calibri"/>
              <w:noProof/>
              <w:rtl/>
              <w:lang w:val="he-IL"/>
            </w:rPr>
            <w:t>1</w:t>
          </w:r>
        </w:fldSimple>
      </w:p>
    </w:sdtContent>
  </w:sdt>
  <w:p w:rsidR="00015FC2" w:rsidRDefault="00015FC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015FC2"/>
    <w:rsid w:val="00005F8A"/>
    <w:rsid w:val="00015FC2"/>
    <w:rsid w:val="0008118E"/>
    <w:rsid w:val="000A0082"/>
    <w:rsid w:val="00142F79"/>
    <w:rsid w:val="002858D2"/>
    <w:rsid w:val="003A5ED5"/>
    <w:rsid w:val="003B4DC8"/>
    <w:rsid w:val="00636C29"/>
    <w:rsid w:val="006B79A7"/>
    <w:rsid w:val="006E2FAC"/>
    <w:rsid w:val="00B375CE"/>
    <w:rsid w:val="00B65B22"/>
    <w:rsid w:val="00CE39BC"/>
    <w:rsid w:val="00CF21FD"/>
    <w:rsid w:val="00D6099C"/>
    <w:rsid w:val="00DC7E26"/>
    <w:rsid w:val="00F2356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BC"/>
    <w:pPr>
      <w:spacing w:after="0" w:line="240" w:lineRule="auto"/>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15FC2"/>
    <w:pPr>
      <w:bidi/>
      <w:spacing w:after="0" w:line="240" w:lineRule="auto"/>
    </w:pPr>
  </w:style>
  <w:style w:type="paragraph" w:styleId="a5">
    <w:name w:val="header"/>
    <w:basedOn w:val="a"/>
    <w:link w:val="a6"/>
    <w:unhideWhenUsed/>
    <w:rsid w:val="00015FC2"/>
    <w:pPr>
      <w:tabs>
        <w:tab w:val="center" w:pos="4153"/>
        <w:tab w:val="right" w:pos="8306"/>
      </w:tabs>
      <w:bidi/>
    </w:pPr>
    <w:rPr>
      <w:rFonts w:asciiTheme="majorBidi" w:hAnsiTheme="majorBidi"/>
      <w:sz w:val="20"/>
      <w:szCs w:val="20"/>
    </w:rPr>
  </w:style>
  <w:style w:type="character" w:customStyle="1" w:styleId="a6">
    <w:name w:val="כותרת עליונה תו"/>
    <w:basedOn w:val="a0"/>
    <w:link w:val="a5"/>
    <w:uiPriority w:val="99"/>
    <w:rsid w:val="00015FC2"/>
  </w:style>
  <w:style w:type="paragraph" w:styleId="a7">
    <w:name w:val="footer"/>
    <w:basedOn w:val="a"/>
    <w:link w:val="a8"/>
    <w:uiPriority w:val="99"/>
    <w:semiHidden/>
    <w:unhideWhenUsed/>
    <w:rsid w:val="00015FC2"/>
    <w:pPr>
      <w:tabs>
        <w:tab w:val="center" w:pos="4153"/>
        <w:tab w:val="right" w:pos="8306"/>
      </w:tabs>
      <w:bidi/>
    </w:pPr>
    <w:rPr>
      <w:rFonts w:asciiTheme="majorBidi" w:hAnsiTheme="majorBidi"/>
      <w:sz w:val="20"/>
      <w:szCs w:val="20"/>
    </w:rPr>
  </w:style>
  <w:style w:type="character" w:customStyle="1" w:styleId="a8">
    <w:name w:val="כותרת תחתונה תו"/>
    <w:basedOn w:val="a0"/>
    <w:link w:val="a7"/>
    <w:uiPriority w:val="99"/>
    <w:semiHidden/>
    <w:rsid w:val="00015FC2"/>
  </w:style>
  <w:style w:type="character" w:customStyle="1" w:styleId="a4">
    <w:name w:val="ללא מרווח תו"/>
    <w:link w:val="a3"/>
    <w:uiPriority w:val="1"/>
    <w:locked/>
    <w:rsid w:val="00CE39BC"/>
  </w:style>
  <w:style w:type="character" w:styleId="Hyperlink">
    <w:name w:val="Hyperlink"/>
    <w:basedOn w:val="a0"/>
    <w:uiPriority w:val="99"/>
    <w:semiHidden/>
    <w:unhideWhenUsed/>
    <w:rsid w:val="00CE39BC"/>
    <w:rPr>
      <w:color w:val="0000FF"/>
      <w:u w:val="single"/>
    </w:rPr>
  </w:style>
  <w:style w:type="paragraph" w:styleId="NormalWeb">
    <w:name w:val="Normal (Web)"/>
    <w:basedOn w:val="a"/>
    <w:uiPriority w:val="99"/>
    <w:semiHidden/>
    <w:unhideWhenUsed/>
    <w:rsid w:val="00CE39BC"/>
    <w:pPr>
      <w:spacing w:before="100" w:beforeAutospacing="1" w:after="100" w:afterAutospacing="1"/>
    </w:pPr>
  </w:style>
  <w:style w:type="character" w:customStyle="1" w:styleId="hoenzb">
    <w:name w:val="hoenzb"/>
    <w:basedOn w:val="a0"/>
    <w:rsid w:val="00CE39BC"/>
  </w:style>
  <w:style w:type="paragraph" w:styleId="3">
    <w:name w:val="Body Text 3"/>
    <w:basedOn w:val="a"/>
    <w:link w:val="30"/>
    <w:rsid w:val="00636C29"/>
    <w:pPr>
      <w:bidi/>
      <w:jc w:val="both"/>
    </w:pPr>
    <w:rPr>
      <w:rFonts w:ascii="Arial Narrow" w:eastAsia="Times New Roman" w:hAnsi="Arial Narrow" w:cs="Guttman Kav-Light"/>
      <w:b/>
      <w:bCs/>
      <w:sz w:val="28"/>
    </w:rPr>
  </w:style>
  <w:style w:type="character" w:customStyle="1" w:styleId="30">
    <w:name w:val="גוף טקסט 3 תו"/>
    <w:basedOn w:val="a0"/>
    <w:link w:val="3"/>
    <w:rsid w:val="00636C29"/>
    <w:rPr>
      <w:rFonts w:ascii="Arial Narrow" w:eastAsia="Times New Roman" w:hAnsi="Arial Narrow" w:cs="Guttman Kav-Light"/>
      <w:b/>
      <w:bCs/>
      <w:sz w:val="28"/>
      <w:szCs w:val="24"/>
    </w:rPr>
  </w:style>
</w:styles>
</file>

<file path=word/webSettings.xml><?xml version="1.0" encoding="utf-8"?>
<w:webSettings xmlns:r="http://schemas.openxmlformats.org/officeDocument/2006/relationships" xmlns:w="http://schemas.openxmlformats.org/wordprocessingml/2006/main">
  <w:divs>
    <w:div w:id="57285784">
      <w:bodyDiv w:val="1"/>
      <w:marLeft w:val="0"/>
      <w:marRight w:val="0"/>
      <w:marTop w:val="0"/>
      <w:marBottom w:val="0"/>
      <w:divBdr>
        <w:top w:val="none" w:sz="0" w:space="0" w:color="auto"/>
        <w:left w:val="none" w:sz="0" w:space="0" w:color="auto"/>
        <w:bottom w:val="none" w:sz="0" w:space="0" w:color="auto"/>
        <w:right w:val="none" w:sz="0" w:space="0" w:color="auto"/>
      </w:divBdr>
    </w:div>
    <w:div w:id="18218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vladaat.org/content/36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1163</Words>
  <Characters>5817</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2016-09-15T04:56:00Z</dcterms:created>
  <dcterms:modified xsi:type="dcterms:W3CDTF">2016-09-16T07:18:00Z</dcterms:modified>
</cp:coreProperties>
</file>