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8B" w:rsidRDefault="00736FD5">
      <w:pPr>
        <w:pStyle w:val="Standard"/>
        <w:spacing w:after="40"/>
        <w:jc w:val="center"/>
      </w:pPr>
      <w:r>
        <w:rPr>
          <w:rFonts w:cs="David"/>
          <w:b/>
          <w:bCs/>
          <w:u w:val="single"/>
          <w:rtl/>
        </w:rPr>
        <w:t>סימנים ורמזים בדרך</w:t>
      </w:r>
    </w:p>
    <w:p w:rsidR="00CB2E8B" w:rsidRDefault="00736FD5">
      <w:pPr>
        <w:pStyle w:val="Standard"/>
        <w:spacing w:after="40"/>
        <w:jc w:val="both"/>
      </w:pPr>
      <w:r>
        <w:rPr>
          <w:rFonts w:cs="David"/>
          <w:b/>
          <w:bCs/>
          <w:u w:val="single"/>
          <w:rtl/>
        </w:rPr>
        <w:t>בראשית פרק כד</w:t>
      </w:r>
    </w:p>
    <w:p w:rsidR="00CB2E8B" w:rsidRDefault="00736FD5">
      <w:pPr>
        <w:pStyle w:val="Standard"/>
        <w:spacing w:after="40"/>
        <w:jc w:val="both"/>
      </w:pPr>
      <w:r>
        <w:rPr>
          <w:rFonts w:cs="David"/>
          <w:rtl/>
        </w:rPr>
        <w:t xml:space="preserve">(י) </w:t>
      </w:r>
      <w:proofErr w:type="spellStart"/>
      <w:r>
        <w:rPr>
          <w:rFonts w:cs="David"/>
          <w:rtl/>
        </w:rPr>
        <w:t>וַיִּקַּח</w:t>
      </w:r>
      <w:proofErr w:type="spellEnd"/>
      <w:r>
        <w:rPr>
          <w:rFonts w:cs="David"/>
          <w:rtl/>
        </w:rPr>
        <w:t xml:space="preserve"> הָעֶבֶד עֲשָׂרָה גְמַלִּים מִגְּמַלֵּי </w:t>
      </w:r>
      <w:proofErr w:type="spellStart"/>
      <w:r>
        <w:rPr>
          <w:rFonts w:cs="David"/>
          <w:rtl/>
        </w:rPr>
        <w:t>אֲדֹנָיו</w:t>
      </w:r>
      <w:proofErr w:type="spellEnd"/>
      <w:r>
        <w:rPr>
          <w:rFonts w:cs="David"/>
          <w:rtl/>
        </w:rPr>
        <w:t xml:space="preserve"> וַיֵּלֶךְ וְכָל טוּב </w:t>
      </w:r>
      <w:proofErr w:type="spellStart"/>
      <w:r>
        <w:rPr>
          <w:rFonts w:cs="David"/>
          <w:rtl/>
        </w:rPr>
        <w:t>אֲדֹנָיו</w:t>
      </w:r>
      <w:proofErr w:type="spellEnd"/>
      <w:r>
        <w:rPr>
          <w:rFonts w:cs="David"/>
          <w:rtl/>
        </w:rPr>
        <w:t xml:space="preserve"> בְּיָדוֹ </w:t>
      </w:r>
      <w:proofErr w:type="spellStart"/>
      <w:r>
        <w:rPr>
          <w:rFonts w:cs="David"/>
          <w:rtl/>
        </w:rPr>
        <w:t>וַיָּקָם</w:t>
      </w:r>
      <w:proofErr w:type="spellEnd"/>
      <w:r>
        <w:rPr>
          <w:rFonts w:cs="David"/>
          <w:rtl/>
        </w:rPr>
        <w:t xml:space="preserve"> וַיֵּלֶךְ אֶל אֲרַם </w:t>
      </w:r>
      <w:proofErr w:type="spellStart"/>
      <w:r>
        <w:rPr>
          <w:rFonts w:cs="David"/>
          <w:rtl/>
        </w:rPr>
        <w:t>נַהֲרַיִם</w:t>
      </w:r>
      <w:proofErr w:type="spellEnd"/>
      <w:r>
        <w:rPr>
          <w:rFonts w:cs="David"/>
          <w:rtl/>
        </w:rPr>
        <w:t xml:space="preserve"> אֶל עִיר </w:t>
      </w:r>
      <w:proofErr w:type="spellStart"/>
      <w:r>
        <w:rPr>
          <w:rFonts w:cs="David"/>
          <w:rtl/>
        </w:rPr>
        <w:t>נָחוֹר</w:t>
      </w:r>
      <w:proofErr w:type="spellEnd"/>
      <w:r>
        <w:rPr>
          <w:rFonts w:cs="David"/>
          <w:rtl/>
        </w:rPr>
        <w:t>:</w:t>
      </w:r>
    </w:p>
    <w:p w:rsidR="00CB2E8B" w:rsidRDefault="00736FD5">
      <w:pPr>
        <w:pStyle w:val="Standard"/>
        <w:spacing w:after="40"/>
        <w:jc w:val="both"/>
      </w:pPr>
      <w:r>
        <w:rPr>
          <w:rFonts w:cs="David"/>
          <w:rtl/>
        </w:rPr>
        <w:t xml:space="preserve">(יא) וַיַּבְרֵךְ הַגְּמַלִּים מִחוּץ לָעִיר אֶל בְּאֵר הַמָּיִם לְעֵת עֶרֶב לְעֵת צֵאת </w:t>
      </w:r>
      <w:proofErr w:type="spellStart"/>
      <w:r>
        <w:rPr>
          <w:rFonts w:cs="David"/>
          <w:rtl/>
        </w:rPr>
        <w:t>הַשֹּׁאֲבֹת</w:t>
      </w:r>
      <w:proofErr w:type="spellEnd"/>
      <w:r>
        <w:rPr>
          <w:rFonts w:cs="David"/>
          <w:rtl/>
        </w:rPr>
        <w:t>:</w:t>
      </w:r>
    </w:p>
    <w:p w:rsidR="00CB2E8B" w:rsidRDefault="00736FD5">
      <w:pPr>
        <w:pStyle w:val="Standard"/>
        <w:spacing w:after="40"/>
        <w:jc w:val="both"/>
      </w:pPr>
      <w:r>
        <w:rPr>
          <w:rFonts w:cs="David"/>
          <w:rtl/>
        </w:rPr>
        <w:t>(</w:t>
      </w:r>
      <w:proofErr w:type="spellStart"/>
      <w:r>
        <w:rPr>
          <w:rFonts w:cs="David"/>
          <w:rtl/>
        </w:rPr>
        <w:t>יב</w:t>
      </w:r>
      <w:proofErr w:type="spellEnd"/>
      <w:r>
        <w:rPr>
          <w:rFonts w:cs="David"/>
          <w:rtl/>
        </w:rPr>
        <w:t xml:space="preserve">) וַיֹּאמַר ה' </w:t>
      </w:r>
      <w:proofErr w:type="spellStart"/>
      <w:r>
        <w:rPr>
          <w:rFonts w:cs="David"/>
          <w:rtl/>
        </w:rPr>
        <w:t>אֱלֹהֵי</w:t>
      </w:r>
      <w:proofErr w:type="spellEnd"/>
      <w:r>
        <w:rPr>
          <w:rFonts w:cs="David"/>
          <w:rtl/>
        </w:rPr>
        <w:t xml:space="preserve"> אֲדֹנִי אַבְרָהָם הַקְרֵה נָא לְפָנַי הַיּוֹם וַעֲשֵׂה חֶסֶד עִם אֲדֹנִי אַבְרָהָם:</w:t>
      </w:r>
    </w:p>
    <w:p w:rsidR="00CB2E8B" w:rsidRDefault="00736FD5">
      <w:pPr>
        <w:pStyle w:val="Standard"/>
        <w:spacing w:after="40"/>
        <w:jc w:val="both"/>
      </w:pPr>
      <w:bookmarkStart w:id="0" w:name="_GoBack"/>
      <w:bookmarkEnd w:id="0"/>
      <w:r>
        <w:rPr>
          <w:rFonts w:cs="David"/>
          <w:rtl/>
        </w:rPr>
        <w:t>...</w:t>
      </w:r>
    </w:p>
    <w:p w:rsidR="00CB2E8B" w:rsidRDefault="00736FD5">
      <w:pPr>
        <w:pStyle w:val="Standard"/>
        <w:spacing w:after="40"/>
        <w:jc w:val="both"/>
      </w:pPr>
      <w:r>
        <w:rPr>
          <w:rFonts w:cs="David"/>
          <w:rtl/>
        </w:rPr>
        <w:t>(</w:t>
      </w:r>
      <w:proofErr w:type="spellStart"/>
      <w:r>
        <w:rPr>
          <w:rFonts w:cs="David"/>
          <w:rtl/>
        </w:rPr>
        <w:t>כא</w:t>
      </w:r>
      <w:proofErr w:type="spellEnd"/>
      <w:r>
        <w:rPr>
          <w:rFonts w:cs="David"/>
          <w:rtl/>
        </w:rPr>
        <w:t>) וְהָאִישׁ מִשְׁתָּאֵה לָהּ מ</w:t>
      </w:r>
      <w:r>
        <w:rPr>
          <w:rFonts w:cs="David"/>
          <w:rtl/>
        </w:rPr>
        <w:t xml:space="preserve">ַחֲרִישׁ לָדַעַת </w:t>
      </w:r>
      <w:proofErr w:type="spellStart"/>
      <w:r>
        <w:rPr>
          <w:rFonts w:cs="David"/>
          <w:rtl/>
        </w:rPr>
        <w:t>הַהִצְלִיח</w:t>
      </w:r>
      <w:proofErr w:type="spellEnd"/>
      <w:r>
        <w:rPr>
          <w:rFonts w:cs="David"/>
          <w:rtl/>
        </w:rPr>
        <w:t>ַ ה' דַּרְכּוֹ אִם לֹא:</w:t>
      </w:r>
    </w:p>
    <w:p w:rsidR="00CB2E8B" w:rsidRDefault="00736FD5">
      <w:pPr>
        <w:pStyle w:val="Standard"/>
        <w:spacing w:after="40"/>
        <w:jc w:val="both"/>
      </w:pPr>
      <w:r>
        <w:rPr>
          <w:rFonts w:cs="David"/>
          <w:rtl/>
        </w:rPr>
        <w:t>...</w:t>
      </w:r>
    </w:p>
    <w:p w:rsidR="00CB2E8B" w:rsidRDefault="00736FD5">
      <w:pPr>
        <w:pStyle w:val="Standard"/>
        <w:spacing w:after="40"/>
        <w:jc w:val="both"/>
      </w:pPr>
      <w:r>
        <w:rPr>
          <w:rFonts w:cs="David"/>
          <w:rtl/>
        </w:rPr>
        <w:t>(</w:t>
      </w:r>
      <w:proofErr w:type="spellStart"/>
      <w:r>
        <w:rPr>
          <w:rFonts w:cs="David"/>
          <w:rtl/>
        </w:rPr>
        <w:t>כו</w:t>
      </w:r>
      <w:proofErr w:type="spellEnd"/>
      <w:r>
        <w:rPr>
          <w:rFonts w:cs="David"/>
          <w:rtl/>
        </w:rPr>
        <w:t xml:space="preserve">) וַיִּקֹּד הָאִישׁ </w:t>
      </w:r>
      <w:proofErr w:type="spellStart"/>
      <w:r>
        <w:rPr>
          <w:rFonts w:cs="David"/>
          <w:rtl/>
        </w:rPr>
        <w:t>וַיִּשְׁתַּחו</w:t>
      </w:r>
      <w:proofErr w:type="spellEnd"/>
      <w:r>
        <w:rPr>
          <w:rFonts w:cs="David"/>
          <w:rtl/>
        </w:rPr>
        <w:t>ּ לַה':</w:t>
      </w:r>
    </w:p>
    <w:p w:rsidR="00CB2E8B" w:rsidRDefault="00736FD5">
      <w:pPr>
        <w:pStyle w:val="Standard"/>
        <w:spacing w:after="40"/>
        <w:jc w:val="both"/>
      </w:pPr>
      <w:r>
        <w:rPr>
          <w:rFonts w:cs="David"/>
          <w:rtl/>
        </w:rPr>
        <w:t>(</w:t>
      </w:r>
      <w:proofErr w:type="spellStart"/>
      <w:r>
        <w:rPr>
          <w:rFonts w:cs="David"/>
          <w:rtl/>
        </w:rPr>
        <w:t>כז</w:t>
      </w:r>
      <w:proofErr w:type="spellEnd"/>
      <w:r>
        <w:rPr>
          <w:rFonts w:cs="David"/>
          <w:rtl/>
        </w:rPr>
        <w:t xml:space="preserve">) וַיֹּאמֶר בָּרוּךְ ה' </w:t>
      </w:r>
      <w:proofErr w:type="spellStart"/>
      <w:r>
        <w:rPr>
          <w:rFonts w:cs="David"/>
          <w:rtl/>
        </w:rPr>
        <w:t>אֱלֹהֵי</w:t>
      </w:r>
      <w:proofErr w:type="spellEnd"/>
      <w:r>
        <w:rPr>
          <w:rFonts w:cs="David"/>
          <w:rtl/>
        </w:rPr>
        <w:t xml:space="preserve"> אֲדֹנִי אַבְרָהָם אֲשֶׁר לֹא עָזַב חַסְדּוֹ וַאֲמִתּוֹ מֵעִם אֲדֹנִי אָנֹכִי בַּדֶּרֶךְ </w:t>
      </w:r>
      <w:proofErr w:type="spellStart"/>
      <w:r>
        <w:rPr>
          <w:rFonts w:cs="David"/>
          <w:rtl/>
        </w:rPr>
        <w:t>נָחַנִי</w:t>
      </w:r>
      <w:proofErr w:type="spellEnd"/>
      <w:r>
        <w:rPr>
          <w:rFonts w:cs="David"/>
          <w:rtl/>
        </w:rPr>
        <w:t xml:space="preserve"> ה' בֵּית אֲחֵי אֲדֹנִי:</w:t>
      </w:r>
    </w:p>
    <w:p w:rsidR="00CB2E8B" w:rsidRDefault="00CB2E8B">
      <w:pPr>
        <w:pStyle w:val="Standard"/>
        <w:spacing w:after="40"/>
        <w:jc w:val="both"/>
      </w:pPr>
    </w:p>
    <w:p w:rsidR="00CB2E8B" w:rsidRDefault="00736FD5">
      <w:pPr>
        <w:pStyle w:val="Standard"/>
        <w:spacing w:after="40"/>
        <w:jc w:val="both"/>
      </w:pPr>
      <w:r>
        <w:rPr>
          <w:rFonts w:cs="David"/>
          <w:b/>
          <w:bCs/>
          <w:u w:val="single"/>
          <w:rtl/>
        </w:rPr>
        <w:t>ת</w:t>
      </w:r>
      <w:r>
        <w:rPr>
          <w:rFonts w:cs="David"/>
          <w:b/>
          <w:bCs/>
          <w:u w:val="single"/>
          <w:rtl/>
        </w:rPr>
        <w:t>למוד בבלי מסכת סנהדרין דף סה עמוד ב</w:t>
      </w:r>
    </w:p>
    <w:p w:rsidR="00CB2E8B" w:rsidRDefault="00736FD5">
      <w:pPr>
        <w:pStyle w:val="Standard"/>
        <w:spacing w:after="40"/>
        <w:jc w:val="both"/>
      </w:pPr>
      <w:r>
        <w:rPr>
          <w:rFonts w:cs="David"/>
          <w:rtl/>
        </w:rPr>
        <w:t xml:space="preserve">תנו רבנן: מנחש - זה האומר פתו נפלה מפיו מקלו נפלה מידו. בנו קורא לו </w:t>
      </w:r>
      <w:proofErr w:type="spellStart"/>
      <w:r>
        <w:rPr>
          <w:rFonts w:cs="David"/>
          <w:rtl/>
        </w:rPr>
        <w:t>מאחריו</w:t>
      </w:r>
      <w:proofErr w:type="spellEnd"/>
      <w:r>
        <w:rPr>
          <w:rFonts w:cs="David"/>
          <w:rtl/>
        </w:rPr>
        <w:t xml:space="preserve">. עורב קורא לו, צבי הפסיקו בדרך, נחש מימינו ושועל משמאלו. אל תתחיל בי, שחרית הוא, ראש חודש הוא מוצאי שבת הוא. תנו רבנן: "לא תנחשו ולא </w:t>
      </w:r>
      <w:proofErr w:type="spellStart"/>
      <w:r>
        <w:rPr>
          <w:rFonts w:cs="David"/>
          <w:rtl/>
        </w:rPr>
        <w:t>תעוננו</w:t>
      </w:r>
      <w:proofErr w:type="spellEnd"/>
      <w:r>
        <w:rPr>
          <w:rFonts w:cs="David"/>
          <w:rtl/>
        </w:rPr>
        <w:t>" - כ</w:t>
      </w:r>
      <w:r>
        <w:rPr>
          <w:rFonts w:cs="David"/>
          <w:rtl/>
        </w:rPr>
        <w:t>גון אלו המנחשים בחולדה בעופות ובדגים.</w:t>
      </w:r>
    </w:p>
    <w:p w:rsidR="00CB2E8B" w:rsidRDefault="00736FD5">
      <w:pPr>
        <w:pStyle w:val="Standard"/>
        <w:spacing w:after="40"/>
        <w:jc w:val="both"/>
        <w:rPr>
          <w:rFonts w:cs="David"/>
        </w:rPr>
      </w:pPr>
      <w:r>
        <w:rPr>
          <w:rFonts w:cs="David"/>
          <w:rtl/>
        </w:rPr>
        <w:t>ואמר רב כל נחש שאינו כאליעזר עבד אברהם אינו נחש.</w:t>
      </w:r>
    </w:p>
    <w:p w:rsidR="00CB2E8B" w:rsidRDefault="00CB2E8B">
      <w:pPr>
        <w:pStyle w:val="Standard"/>
        <w:spacing w:after="40"/>
        <w:jc w:val="both"/>
        <w:rPr>
          <w:rFonts w:cs="David"/>
        </w:rPr>
      </w:pPr>
    </w:p>
    <w:p w:rsidR="00CB2E8B" w:rsidRDefault="00736FD5">
      <w:pPr>
        <w:pStyle w:val="Standard"/>
        <w:spacing w:after="40"/>
        <w:jc w:val="both"/>
      </w:pPr>
      <w:r>
        <w:rPr>
          <w:rFonts w:cs="David"/>
          <w:b/>
          <w:bCs/>
          <w:u w:val="single"/>
          <w:rtl/>
        </w:rPr>
        <w:t>מדרש אגדה (בובר) בראשית פרשת חיי שרה פרק כד סימן יד</w:t>
      </w:r>
    </w:p>
    <w:p w:rsidR="00CB2E8B" w:rsidRDefault="00736FD5">
      <w:pPr>
        <w:pStyle w:val="Standard"/>
        <w:spacing w:after="40"/>
        <w:jc w:val="both"/>
      </w:pPr>
      <w:r>
        <w:rPr>
          <w:rFonts w:cs="David"/>
          <w:rtl/>
        </w:rPr>
        <w:t>[יד] "ואמרה שתה."</w:t>
      </w:r>
      <w:r>
        <w:rPr>
          <w:rFonts w:cs="David"/>
          <w:rtl/>
        </w:rPr>
        <w:t xml:space="preserve"> ולמה אמר אליעזר זה התנאי, </w:t>
      </w:r>
      <w:proofErr w:type="spellStart"/>
      <w:r>
        <w:rPr>
          <w:rFonts w:cs="David"/>
          <w:rtl/>
        </w:rPr>
        <w:t>כענין</w:t>
      </w:r>
      <w:proofErr w:type="spellEnd"/>
      <w:r>
        <w:rPr>
          <w:rFonts w:cs="David"/>
          <w:rtl/>
        </w:rPr>
        <w:t xml:space="preserve"> הזה אשר הוכיח ה' לבן אדני, לפי שהוא יודע אם אמרה כן היא תהיה צדקת, ותהיה אוהבת לשמש את האורחים כשם שהיו עושים אברהם ושרה:</w:t>
      </w:r>
    </w:p>
    <w:p w:rsidR="00CB2E8B" w:rsidRDefault="00CB2E8B">
      <w:pPr>
        <w:pStyle w:val="Standard"/>
        <w:spacing w:after="40"/>
        <w:jc w:val="both"/>
        <w:rPr>
          <w:rFonts w:cs="David"/>
        </w:rPr>
      </w:pPr>
    </w:p>
    <w:p w:rsidR="00CB2E8B" w:rsidRDefault="00736FD5">
      <w:pPr>
        <w:pStyle w:val="Standard"/>
        <w:spacing w:after="40"/>
        <w:jc w:val="both"/>
      </w:pPr>
      <w:r>
        <w:rPr>
          <w:rFonts w:cs="David"/>
          <w:b/>
          <w:bCs/>
          <w:u w:val="single"/>
          <w:rtl/>
        </w:rPr>
        <w:t>רמב"ם הלכות עבודה זרה פרק יא הלכה ד</w:t>
      </w:r>
    </w:p>
    <w:p w:rsidR="00CB2E8B" w:rsidRDefault="00736FD5">
      <w:pPr>
        <w:pStyle w:val="Standard"/>
        <w:spacing w:after="40"/>
        <w:jc w:val="both"/>
      </w:pPr>
      <w:r>
        <w:rPr>
          <w:rFonts w:cs="David"/>
          <w:rtl/>
        </w:rPr>
        <w:t xml:space="preserve">אין </w:t>
      </w:r>
      <w:proofErr w:type="spellStart"/>
      <w:r>
        <w:rPr>
          <w:rFonts w:cs="David"/>
          <w:rtl/>
        </w:rPr>
        <w:t>מנחשין</w:t>
      </w:r>
      <w:proofErr w:type="spellEnd"/>
      <w:r>
        <w:rPr>
          <w:rFonts w:cs="David"/>
          <w:rtl/>
        </w:rPr>
        <w:t xml:space="preserve"> כעכו"ם שנאמר לא תנחשו, כיצד הוא הנחש כגון אלו שאומרים</w:t>
      </w:r>
      <w:r>
        <w:rPr>
          <w:rFonts w:cs="David"/>
          <w:rtl/>
        </w:rPr>
        <w:t xml:space="preserve"> הואיל ונפלה פתי מפי או נפל מקלי מידי איני הולך למקום פלוני היום שאם אלך אין חפציי נעשים, הואיל ועבר שועל מימיני איני יוצא מפתח ביתי היום שאם אצא </w:t>
      </w:r>
      <w:proofErr w:type="spellStart"/>
      <w:r>
        <w:rPr>
          <w:rFonts w:cs="David"/>
          <w:rtl/>
        </w:rPr>
        <w:t>יפגעני</w:t>
      </w:r>
      <w:proofErr w:type="spellEnd"/>
      <w:r>
        <w:rPr>
          <w:rFonts w:cs="David"/>
          <w:rtl/>
        </w:rPr>
        <w:t xml:space="preserve"> אדם רמאי, וכן אלו ששומעים צפצוף העוף ואומרים יהיה כך ולא יהיה כך, טוב לעשות דבר פלוני ורע לעשות דבר פלו</w:t>
      </w:r>
      <w:r>
        <w:rPr>
          <w:rFonts w:cs="David"/>
          <w:rtl/>
        </w:rPr>
        <w:t xml:space="preserve">ני, וכן אלו שאומרים שחוט תרנגול זה שקרא ערבית, שחוט תרנגולת זו שקראה כמו תרנגול, וכן המשים סימנים לעצמו אם יארע לי כך וכך אעשה דבר פלוני ואם לא יארע לי לא אעשה, כאליעזר עבד אברהם, וכן כל כיוצא בדברים האלו </w:t>
      </w:r>
      <w:proofErr w:type="spellStart"/>
      <w:r>
        <w:rPr>
          <w:rFonts w:cs="David"/>
          <w:rtl/>
        </w:rPr>
        <w:t>הכל</w:t>
      </w:r>
      <w:proofErr w:type="spellEnd"/>
      <w:r>
        <w:rPr>
          <w:rFonts w:cs="David"/>
          <w:rtl/>
        </w:rPr>
        <w:t xml:space="preserve"> אסור וכל העושה מעשה מפני דבר מדברים אלו לוקה.</w:t>
      </w:r>
    </w:p>
    <w:p w:rsidR="00CB2E8B" w:rsidRDefault="00736FD5">
      <w:pPr>
        <w:pStyle w:val="Standard"/>
        <w:spacing w:after="40"/>
        <w:jc w:val="both"/>
      </w:pPr>
      <w:r>
        <w:rPr>
          <w:rFonts w:cs="David"/>
          <w:rtl/>
        </w:rPr>
        <w:t xml:space="preserve">+/השגת </w:t>
      </w:r>
      <w:proofErr w:type="spellStart"/>
      <w:r>
        <w:rPr>
          <w:rFonts w:cs="David"/>
          <w:rtl/>
        </w:rPr>
        <w:t>הראב"ד</w:t>
      </w:r>
      <w:proofErr w:type="spellEnd"/>
      <w:r>
        <w:rPr>
          <w:rFonts w:cs="David"/>
          <w:rtl/>
        </w:rPr>
        <w:t xml:space="preserve">/ וכן המשים לעצמו סימנים אם יארע לו כך וכך </w:t>
      </w:r>
      <w:proofErr w:type="spellStart"/>
      <w:r>
        <w:rPr>
          <w:rFonts w:cs="David"/>
          <w:rtl/>
        </w:rPr>
        <w:t>וכו</w:t>
      </w:r>
      <w:proofErr w:type="spellEnd"/>
      <w:r>
        <w:rPr>
          <w:rFonts w:cs="David"/>
          <w:rtl/>
        </w:rPr>
        <w:t xml:space="preserve">'. א"א זה שבוש גדול שהרי דבר זה מותר ומותר הוא ואולי הטעהו הלשון שראה כל נחש שאינו כאליעזר ויונתן אינו נחש והוא סבר </w:t>
      </w:r>
      <w:proofErr w:type="spellStart"/>
      <w:r>
        <w:rPr>
          <w:rFonts w:cs="David"/>
          <w:rtl/>
        </w:rPr>
        <w:t>שלענין</w:t>
      </w:r>
      <w:proofErr w:type="spellEnd"/>
      <w:r>
        <w:rPr>
          <w:rFonts w:cs="David"/>
          <w:rtl/>
        </w:rPr>
        <w:t xml:space="preserve"> איסור נאמר ולא היא אלא </w:t>
      </w:r>
      <w:proofErr w:type="spellStart"/>
      <w:r>
        <w:rPr>
          <w:rFonts w:cs="David"/>
          <w:rtl/>
        </w:rPr>
        <w:t>ה"ק</w:t>
      </w:r>
      <w:proofErr w:type="spellEnd"/>
      <w:r>
        <w:rPr>
          <w:rFonts w:cs="David"/>
          <w:rtl/>
        </w:rPr>
        <w:t xml:space="preserve"> אינו ראוי לסמוך ואיך חשב על צדיקים כמותם עבירה </w:t>
      </w:r>
      <w:r>
        <w:rPr>
          <w:rFonts w:cs="David"/>
          <w:rtl/>
        </w:rPr>
        <w:t xml:space="preserve">זו ואי הוו </w:t>
      </w:r>
      <w:proofErr w:type="spellStart"/>
      <w:r>
        <w:rPr>
          <w:rFonts w:cs="David"/>
          <w:rtl/>
        </w:rPr>
        <w:t>אינהו</w:t>
      </w:r>
      <w:proofErr w:type="spellEnd"/>
      <w:r>
        <w:rPr>
          <w:rFonts w:cs="David"/>
          <w:rtl/>
        </w:rPr>
        <w:t xml:space="preserve"> הוו </w:t>
      </w:r>
      <w:proofErr w:type="spellStart"/>
      <w:r>
        <w:rPr>
          <w:rFonts w:cs="David"/>
          <w:rtl/>
        </w:rPr>
        <w:t>מפקי</w:t>
      </w:r>
      <w:proofErr w:type="spellEnd"/>
      <w:r>
        <w:rPr>
          <w:rFonts w:cs="David"/>
          <w:rtl/>
        </w:rPr>
        <w:t xml:space="preserve"> פולסי </w:t>
      </w:r>
      <w:proofErr w:type="spellStart"/>
      <w:r>
        <w:rPr>
          <w:rFonts w:cs="David"/>
          <w:rtl/>
        </w:rPr>
        <w:t>דנורא</w:t>
      </w:r>
      <w:proofErr w:type="spellEnd"/>
      <w:r>
        <w:rPr>
          <w:rFonts w:cs="David"/>
          <w:rtl/>
        </w:rPr>
        <w:t xml:space="preserve"> לאפיה.+</w:t>
      </w:r>
    </w:p>
    <w:p w:rsidR="00CB2E8B" w:rsidRDefault="00CB2E8B">
      <w:pPr>
        <w:pStyle w:val="Standard"/>
        <w:spacing w:after="40"/>
        <w:jc w:val="both"/>
        <w:rPr>
          <w:rFonts w:cs="David"/>
        </w:rPr>
      </w:pPr>
    </w:p>
    <w:p w:rsidR="00CB2E8B" w:rsidRDefault="00736FD5">
      <w:pPr>
        <w:pStyle w:val="Standard"/>
        <w:spacing w:after="40"/>
        <w:jc w:val="both"/>
      </w:pPr>
      <w:r>
        <w:rPr>
          <w:rFonts w:cs="David"/>
          <w:b/>
          <w:bCs/>
          <w:u w:val="single"/>
          <w:rtl/>
        </w:rPr>
        <w:t xml:space="preserve">ליקוטי </w:t>
      </w:r>
      <w:proofErr w:type="spellStart"/>
      <w:r>
        <w:rPr>
          <w:rFonts w:cs="David"/>
          <w:b/>
          <w:bCs/>
          <w:u w:val="single"/>
          <w:rtl/>
        </w:rPr>
        <w:t>מוהר"ן</w:t>
      </w:r>
      <w:proofErr w:type="spellEnd"/>
      <w:r>
        <w:rPr>
          <w:rFonts w:cs="David"/>
          <w:b/>
          <w:bCs/>
          <w:u w:val="single"/>
          <w:rtl/>
        </w:rPr>
        <w:t xml:space="preserve"> תורה נד</w:t>
      </w:r>
    </w:p>
    <w:p w:rsidR="00CB2E8B" w:rsidRDefault="00736FD5">
      <w:pPr>
        <w:pStyle w:val="Standard"/>
        <w:spacing w:after="40"/>
        <w:jc w:val="both"/>
      </w:pPr>
      <w:r>
        <w:rPr>
          <w:rFonts w:cs="David"/>
          <w:rtl/>
        </w:rPr>
        <w:t xml:space="preserve">והקב"ה מצמצם </w:t>
      </w:r>
      <w:proofErr w:type="spellStart"/>
      <w:r>
        <w:rPr>
          <w:rFonts w:cs="David"/>
          <w:rtl/>
        </w:rPr>
        <w:t>אלקותו</w:t>
      </w:r>
      <w:proofErr w:type="spellEnd"/>
      <w:r>
        <w:rPr>
          <w:rFonts w:cs="David"/>
          <w:rtl/>
        </w:rPr>
        <w:t xml:space="preserve"> מאין סוף עד אין תכלית. עד נקודת המרכז של עולם הגשמי שעומד עליו, ומזמין לו לכל אדם מחשבה דיבור ומעשה, לפי היום ולפי האדם ולפי המקום. ומלביש לו בזאת המחשבה דיבור ומעשה </w:t>
      </w:r>
      <w:r>
        <w:rPr>
          <w:rFonts w:cs="David"/>
          <w:rtl/>
        </w:rPr>
        <w:t xml:space="preserve">שמזמין לו, רמזים כדי לקרבו לעבודתו. בכן צריך להעמיק מחשבתו בזה, ולהגדיל בינתו, ולהבין מהו הרמיזות בפרטיות, שמלובש בזאת המחשבה דיבור ומעשה של זה היום, שהזמין לו השי"ת. הן מלאכה או משא ומתן, וכל מה שמזמין לו </w:t>
      </w:r>
      <w:proofErr w:type="spellStart"/>
      <w:r>
        <w:rPr>
          <w:rFonts w:cs="David"/>
          <w:rtl/>
        </w:rPr>
        <w:t>הש"י</w:t>
      </w:r>
      <w:proofErr w:type="spellEnd"/>
      <w:r>
        <w:rPr>
          <w:rFonts w:cs="David"/>
          <w:rtl/>
        </w:rPr>
        <w:t xml:space="preserve"> בכל יום, צריך להעמיק ולהגדיל מחשבתו בזה, כדי </w:t>
      </w:r>
      <w:r>
        <w:rPr>
          <w:rFonts w:cs="David"/>
          <w:rtl/>
        </w:rPr>
        <w:t xml:space="preserve">להבין רמיזותיו של </w:t>
      </w:r>
      <w:proofErr w:type="spellStart"/>
      <w:r>
        <w:rPr>
          <w:rFonts w:cs="David"/>
          <w:rtl/>
        </w:rPr>
        <w:t>הש"י</w:t>
      </w:r>
      <w:proofErr w:type="spellEnd"/>
      <w:r>
        <w:rPr>
          <w:rFonts w:cs="David"/>
          <w:rtl/>
        </w:rPr>
        <w:t>:</w:t>
      </w:r>
    </w:p>
    <w:p w:rsidR="00CB2E8B" w:rsidRDefault="00736FD5">
      <w:pPr>
        <w:pStyle w:val="Standard"/>
        <w:spacing w:after="40"/>
        <w:jc w:val="both"/>
      </w:pPr>
      <w:r>
        <w:rPr>
          <w:rFonts w:cs="David"/>
          <w:rtl/>
        </w:rPr>
        <w:t xml:space="preserve"> אך ההגדלות השכל בזה, צריך להיות </w:t>
      </w:r>
      <w:proofErr w:type="spellStart"/>
      <w:r>
        <w:rPr>
          <w:rFonts w:cs="David"/>
          <w:rtl/>
        </w:rPr>
        <w:t>במדה</w:t>
      </w:r>
      <w:proofErr w:type="spellEnd"/>
      <w:r>
        <w:rPr>
          <w:rFonts w:cs="David"/>
          <w:rtl/>
        </w:rPr>
        <w:t xml:space="preserve">, שלא יצא מגבול הקדושה. רק לפי שכל אנושי שלו, כן יגדיל המחשבה בזה. וכן לא יסתכל בזה למעלה </w:t>
      </w:r>
      <w:proofErr w:type="spellStart"/>
      <w:r>
        <w:rPr>
          <w:rFonts w:cs="David"/>
          <w:rtl/>
        </w:rPr>
        <w:t>ממדריגתו</w:t>
      </w:r>
      <w:proofErr w:type="spellEnd"/>
      <w:r>
        <w:rPr>
          <w:rFonts w:cs="David"/>
          <w:rtl/>
        </w:rPr>
        <w:t xml:space="preserve">, כי במופלא ממך אל תדרוש (חגיגה י"ג). וזה גדלת מאד, הוד והדר לבשת. היינו כשרוצה </w:t>
      </w:r>
      <w:proofErr w:type="spellStart"/>
      <w:r>
        <w:rPr>
          <w:rFonts w:cs="David"/>
          <w:rtl/>
        </w:rPr>
        <w:t>ליקח</w:t>
      </w:r>
      <w:proofErr w:type="spellEnd"/>
      <w:r>
        <w:rPr>
          <w:rFonts w:cs="David"/>
          <w:rtl/>
        </w:rPr>
        <w:t xml:space="preserve"> דבר מזה העול</w:t>
      </w:r>
      <w:r>
        <w:rPr>
          <w:rFonts w:cs="David"/>
          <w:rtl/>
        </w:rPr>
        <w:t xml:space="preserve">ם, שהוא בחי' הוד והדר לבשת, שהם בחי' </w:t>
      </w:r>
      <w:proofErr w:type="spellStart"/>
      <w:r>
        <w:rPr>
          <w:rFonts w:cs="David"/>
          <w:rtl/>
        </w:rPr>
        <w:t>רגלין</w:t>
      </w:r>
      <w:proofErr w:type="spellEnd"/>
      <w:r>
        <w:rPr>
          <w:rFonts w:cs="David"/>
          <w:rtl/>
        </w:rPr>
        <w:t xml:space="preserve"> </w:t>
      </w:r>
      <w:proofErr w:type="spellStart"/>
      <w:r>
        <w:rPr>
          <w:rFonts w:cs="David"/>
          <w:rtl/>
        </w:rPr>
        <w:t>המלובשין</w:t>
      </w:r>
      <w:proofErr w:type="spellEnd"/>
      <w:r>
        <w:rPr>
          <w:rFonts w:cs="David"/>
          <w:rtl/>
        </w:rPr>
        <w:t xml:space="preserve"> בזה העולם* יהיה </w:t>
      </w:r>
      <w:proofErr w:type="spellStart"/>
      <w:r>
        <w:rPr>
          <w:rFonts w:cs="David"/>
          <w:rtl/>
        </w:rPr>
        <w:t>בבחי</w:t>
      </w:r>
      <w:proofErr w:type="spellEnd"/>
      <w:r>
        <w:rPr>
          <w:rFonts w:cs="David"/>
          <w:rtl/>
        </w:rPr>
        <w:t xml:space="preserve">' גדלת מאד. היינו </w:t>
      </w:r>
      <w:proofErr w:type="spellStart"/>
      <w:r>
        <w:rPr>
          <w:rFonts w:cs="David"/>
          <w:rtl/>
        </w:rPr>
        <w:t>שההגדלת</w:t>
      </w:r>
      <w:proofErr w:type="spellEnd"/>
      <w:r>
        <w:rPr>
          <w:rFonts w:cs="David"/>
          <w:rtl/>
        </w:rPr>
        <w:t xml:space="preserve"> השכל, יהיה </w:t>
      </w:r>
      <w:proofErr w:type="spellStart"/>
      <w:r>
        <w:rPr>
          <w:rFonts w:cs="David"/>
          <w:rtl/>
        </w:rPr>
        <w:t>במדה</w:t>
      </w:r>
      <w:proofErr w:type="spellEnd"/>
      <w:r>
        <w:rPr>
          <w:rFonts w:cs="David"/>
          <w:rtl/>
        </w:rPr>
        <w:t xml:space="preserve"> ובצמצום.</w:t>
      </w:r>
    </w:p>
    <w:p w:rsidR="00CB2E8B" w:rsidRDefault="00CB2E8B">
      <w:pPr>
        <w:pStyle w:val="Standard"/>
        <w:spacing w:after="40"/>
        <w:jc w:val="both"/>
        <w:rPr>
          <w:rFonts w:cs="David"/>
        </w:rPr>
      </w:pPr>
    </w:p>
    <w:p w:rsidR="00CB2E8B" w:rsidRDefault="00736FD5">
      <w:pPr>
        <w:pStyle w:val="Standard"/>
        <w:spacing w:after="40"/>
        <w:jc w:val="both"/>
      </w:pPr>
      <w:r>
        <w:rPr>
          <w:rFonts w:cs="David"/>
          <w:b/>
          <w:bCs/>
          <w:u w:val="single"/>
          <w:rtl/>
        </w:rPr>
        <w:t>פול אוסטר- המצאת הבדידות</w:t>
      </w:r>
    </w:p>
    <w:p w:rsidR="00736FD5" w:rsidRDefault="00736FD5">
      <w:pPr>
        <w:pStyle w:val="Standard"/>
        <w:spacing w:after="40"/>
        <w:jc w:val="both"/>
        <w:rPr>
          <w:rFonts w:cs="David" w:hint="cs"/>
          <w:rtl/>
        </w:rPr>
      </w:pPr>
      <w:r>
        <w:rPr>
          <w:rFonts w:cs="David"/>
          <w:rtl/>
        </w:rPr>
        <w:t>פירוש ראשון לטבע המקרה...בימי המלחמה הסתתר אביו של מ' חודשים אחדים בחדר משרתות פריסאי מפני הנאצים. בסופו ש</w:t>
      </w:r>
      <w:r>
        <w:rPr>
          <w:rFonts w:cs="David"/>
          <w:rtl/>
        </w:rPr>
        <w:t>ל דבר עלה בידו להימלט. הוא הגיע לאמריקה ופתח בחיים חדשים. עברו שנים, יותר מעשרים שנה. מ' נולד, גדל, ועתה עמד לנסוע ללימודים בפאריס. בהגיעו, בילה כמה שבועות קשים בחיפוש אחר מקום מגורים. כשעמד להיוואש סופית, מצא חדר משרתות קטן. ברגע שעבר לגור שם, כתב לאביו ו</w:t>
      </w:r>
      <w:r>
        <w:rPr>
          <w:rFonts w:cs="David"/>
          <w:rtl/>
        </w:rPr>
        <w:t>בישר לו את הבשורה הטובה. כעבור כשבוע קיבל תשובה: הכתובת שלך, כתב אביו, היא באותו בניין שבו הסתרתי בימי המלחמה. הוא המשיך ותיאר את פרטי החדר. התברר שזה היה אותו חדר ששכר בנו.</w:t>
      </w:r>
    </w:p>
    <w:p w:rsidR="00CB2E8B" w:rsidRDefault="00736FD5" w:rsidP="00736FD5">
      <w:pPr>
        <w:pStyle w:val="Standard"/>
        <w:spacing w:after="40"/>
        <w:jc w:val="both"/>
      </w:pPr>
      <w:r>
        <w:rPr>
          <w:rFonts w:cs="David" w:hint="cs"/>
          <w:rtl/>
        </w:rPr>
        <w:t>.</w:t>
      </w:r>
      <w:r>
        <w:rPr>
          <w:rFonts w:cs="David"/>
          <w:rtl/>
        </w:rPr>
        <w:t>.. ומעבר לכך, להבין- וזה החשוב מכל- שלסיפורו של מ' אין כל משמעות.</w:t>
      </w:r>
    </w:p>
    <w:p w:rsidR="00CB2E8B" w:rsidRDefault="00CB2E8B">
      <w:pPr>
        <w:pStyle w:val="Standard"/>
        <w:spacing w:after="40"/>
        <w:jc w:val="both"/>
        <w:rPr>
          <w:rFonts w:cs="David"/>
        </w:rPr>
      </w:pPr>
    </w:p>
    <w:p w:rsidR="00CB2E8B" w:rsidRDefault="00736FD5">
      <w:pPr>
        <w:pStyle w:val="Standard"/>
        <w:spacing w:after="40"/>
        <w:jc w:val="both"/>
      </w:pPr>
      <w:r>
        <w:rPr>
          <w:rFonts w:cs="David"/>
          <w:b/>
          <w:bCs/>
          <w:u w:val="single"/>
          <w:rtl/>
        </w:rPr>
        <w:t>זלדה- "ציפור א</w:t>
      </w:r>
      <w:r>
        <w:rPr>
          <w:rFonts w:cs="David"/>
          <w:b/>
          <w:bCs/>
          <w:u w:val="single"/>
          <w:rtl/>
        </w:rPr>
        <w:t>חוזת קסם"- דברים "בלתי חשובים"</w:t>
      </w:r>
    </w:p>
    <w:p w:rsidR="00CB2E8B" w:rsidRDefault="00736FD5">
      <w:pPr>
        <w:pStyle w:val="Standard"/>
        <w:spacing w:after="40"/>
        <w:jc w:val="both"/>
      </w:pPr>
      <w:r>
        <w:rPr>
          <w:rFonts w:cs="David"/>
          <w:rtl/>
        </w:rPr>
        <w:t>הקשבנו פעם לפטפוט ציפורים מאחורי חלון הכיתה, זה היה ימים אחדים אחרי ששמחנו בענף פורח של שקדייה שהביאה לנו מזל ביום גשם חשוך.</w:t>
      </w:r>
    </w:p>
    <w:p w:rsidR="00CB2E8B" w:rsidRDefault="00736FD5">
      <w:pPr>
        <w:pStyle w:val="Standard"/>
        <w:spacing w:after="40"/>
        <w:jc w:val="both"/>
      </w:pPr>
      <w:r>
        <w:rPr>
          <w:rFonts w:cs="David"/>
          <w:rtl/>
        </w:rPr>
        <w:t>אמרה זהבה: "מכל דבר לא חשוב אנחנו עושים דבר חשוב". אבל אני הרהרתי, שהלב מלא בדברים "בלתי חשובים" ושא</w:t>
      </w:r>
      <w:r>
        <w:rPr>
          <w:rFonts w:cs="David"/>
          <w:rtl/>
        </w:rPr>
        <w:t xml:space="preserve">חרי כמה שנים, גם אני וגם הן נזכור אולי רק את הדברים ה"בלתי חשובים". אני אזכור אולי רק כמה יפה </w:t>
      </w:r>
      <w:proofErr w:type="spellStart"/>
      <w:r>
        <w:rPr>
          <w:rFonts w:cs="David"/>
          <w:rtl/>
        </w:rPr>
        <w:t>היתה</w:t>
      </w:r>
      <w:proofErr w:type="spellEnd"/>
      <w:r>
        <w:rPr>
          <w:rFonts w:cs="David"/>
          <w:rtl/>
        </w:rPr>
        <w:t xml:space="preserve"> לאה ביום מעונן אחד, ואיך הציצה ברבע עין שחורה מעבר לספר. ואת שמחה שבאה אלינו אחרי מחלתה, זרה לגמרי, וכאילו בשמלת זכוכית. ואולי אזכור רק את אהובה שרקדה עם בוב</w:t>
      </w:r>
      <w:r>
        <w:rPr>
          <w:rFonts w:cs="David"/>
          <w:rtl/>
        </w:rPr>
        <w:t>תה השבורה כשיגון אימהי דולק בעיניה.</w:t>
      </w:r>
    </w:p>
    <w:p w:rsidR="00CB2E8B" w:rsidRDefault="00736FD5">
      <w:pPr>
        <w:pStyle w:val="Standard"/>
        <w:spacing w:after="40"/>
        <w:jc w:val="both"/>
      </w:pPr>
      <w:r>
        <w:rPr>
          <w:rFonts w:cs="David"/>
          <w:rtl/>
        </w:rPr>
        <w:t>אחרי הרבה, הרבה שנים נשכח בוודאי כולנו את "הדברים החשובים" ונזכור אולי רק את הניחוח הדבשי הדק של ענף פורח, שהיה פעם ביום גשם בכיתתנו.</w:t>
      </w:r>
    </w:p>
    <w:sectPr w:rsidR="00CB2E8B" w:rsidSect="00736FD5">
      <w:pgSz w:w="11906" w:h="16838"/>
      <w:pgMar w:top="1134" w:right="958" w:bottom="1134" w:left="1185" w:header="720" w:footer="720"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6FD5">
      <w:pPr>
        <w:spacing w:after="0" w:line="240" w:lineRule="auto"/>
      </w:pPr>
      <w:r>
        <w:separator/>
      </w:r>
    </w:p>
  </w:endnote>
  <w:endnote w:type="continuationSeparator" w:id="0">
    <w:p w:rsidR="00000000" w:rsidRDefault="00736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6FD5">
      <w:pPr>
        <w:spacing w:after="0" w:line="240" w:lineRule="auto"/>
      </w:pPr>
      <w:r>
        <w:rPr>
          <w:rtl/>
        </w:rPr>
        <w:ptab w:relativeTo="margin" w:alignment="right" w:leader="none"/>
      </w:r>
      <w:r>
        <w:rPr>
          <w:color w:val="000000"/>
          <w:rtl/>
        </w:rPr>
        <w:separator/>
      </w:r>
    </w:p>
  </w:footnote>
  <w:footnote w:type="continuationSeparator" w:id="0">
    <w:p w:rsidR="00000000" w:rsidRDefault="00736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2E8B"/>
    <w:rsid w:val="00736FD5"/>
    <w:rsid w:val="00CB2E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US" w:eastAsia="en-US" w:bidi="he-IL"/>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bidi/>
      <w:jc w:val="right"/>
    </w:pPr>
  </w:style>
  <w:style w:type="paragraph" w:styleId="a3">
    <w:name w:val="Title"/>
    <w:basedOn w:val="Standard"/>
    <w:next w:val="Text"/>
    <w:pPr>
      <w:keepNext/>
      <w:spacing w:before="240" w:after="120"/>
    </w:pPr>
    <w:rPr>
      <w:rFonts w:ascii="Arial" w:eastAsia="Microsoft YaHei" w:hAnsi="Arial" w:cs="Tahoma"/>
      <w:sz w:val="28"/>
      <w:szCs w:val="28"/>
    </w:rPr>
  </w:style>
  <w:style w:type="paragraph" w:customStyle="1" w:styleId="Text">
    <w:name w:val="Text"/>
    <w:basedOn w:val="Standard"/>
    <w:pPr>
      <w:spacing w:after="120"/>
    </w:pPr>
  </w:style>
  <w:style w:type="paragraph" w:styleId="a4">
    <w:name w:val="List"/>
    <w:basedOn w:val="Text"/>
    <w:rPr>
      <w:rFonts w:cs="Tahoma"/>
    </w:rPr>
  </w:style>
  <w:style w:type="paragraph" w:styleId="a5">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he-IL"/>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bidi/>
      <w:jc w:val="right"/>
    </w:pPr>
  </w:style>
  <w:style w:type="paragraph" w:styleId="a3">
    <w:name w:val="Title"/>
    <w:basedOn w:val="Standard"/>
    <w:next w:val="Text"/>
    <w:pPr>
      <w:keepNext/>
      <w:spacing w:before="240" w:after="120"/>
    </w:pPr>
    <w:rPr>
      <w:rFonts w:ascii="Arial" w:eastAsia="Microsoft YaHei" w:hAnsi="Arial" w:cs="Tahoma"/>
      <w:sz w:val="28"/>
      <w:szCs w:val="28"/>
    </w:rPr>
  </w:style>
  <w:style w:type="paragraph" w:customStyle="1" w:styleId="Text">
    <w:name w:val="Text"/>
    <w:basedOn w:val="Standard"/>
    <w:pPr>
      <w:spacing w:after="120"/>
    </w:pPr>
  </w:style>
  <w:style w:type="paragraph" w:styleId="a4">
    <w:name w:val="List"/>
    <w:basedOn w:val="Text"/>
    <w:rPr>
      <w:rFonts w:cs="Tahoma"/>
    </w:rPr>
  </w:style>
  <w:style w:type="paragraph" w:styleId="a5">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724</Words>
  <Characters>3620</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עמנואל</dc:creator>
  <cp:lastModifiedBy>user</cp:lastModifiedBy>
  <cp:revision>1</cp:revision>
  <cp:lastPrinted>2016-11-23T14:46:00Z</cp:lastPrinted>
  <dcterms:created xsi:type="dcterms:W3CDTF">2015-11-01T09:49:00Z</dcterms:created>
  <dcterms:modified xsi:type="dcterms:W3CDTF">2016-11-23T14:49:00Z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